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D0F" w:rsidRDefault="007A3D0F" w:rsidP="00C243F4">
      <w:pPr>
        <w:jc w:val="center"/>
        <w:rPr>
          <w:b/>
        </w:rPr>
      </w:pPr>
    </w:p>
    <w:p w:rsidR="00C243F4" w:rsidRDefault="006163E3" w:rsidP="00C243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Акт обследования </w:t>
      </w:r>
    </w:p>
    <w:p w:rsidR="006163E3" w:rsidRDefault="006163E3" w:rsidP="00C243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Объекта социальной инфраструктуры к паспорту доступности объекта социальной инфраструктуры </w:t>
      </w:r>
    </w:p>
    <w:p w:rsidR="006163E3" w:rsidRPr="002F7584" w:rsidRDefault="006163E3" w:rsidP="00C243F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 11 </w:t>
      </w:r>
      <w:r w:rsidR="00D10394">
        <w:rPr>
          <w:b/>
          <w:sz w:val="20"/>
          <w:szCs w:val="20"/>
        </w:rPr>
        <w:t>ма</w:t>
      </w:r>
      <w:bookmarkStart w:id="0" w:name="_GoBack"/>
      <w:bookmarkEnd w:id="0"/>
      <w:r>
        <w:rPr>
          <w:b/>
          <w:sz w:val="20"/>
          <w:szCs w:val="20"/>
        </w:rPr>
        <w:t>я 2022 года</w:t>
      </w:r>
    </w:p>
    <w:p w:rsidR="00C243F4" w:rsidRDefault="00C243F4" w:rsidP="00C243F4">
      <w:pPr>
        <w:rPr>
          <w:b/>
          <w:sz w:val="20"/>
          <w:szCs w:val="20"/>
        </w:rPr>
      </w:pPr>
    </w:p>
    <w:p w:rsidR="006163E3" w:rsidRDefault="006163E3" w:rsidP="006163E3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МБОУ «ДООШ № 1 (КШ)»</w:t>
      </w:r>
    </w:p>
    <w:p w:rsidR="006163E3" w:rsidRDefault="006163E3" w:rsidP="00C243F4">
      <w:pPr>
        <w:rPr>
          <w:sz w:val="20"/>
          <w:szCs w:val="20"/>
        </w:rPr>
      </w:pPr>
      <w:r>
        <w:rPr>
          <w:sz w:val="20"/>
          <w:szCs w:val="20"/>
        </w:rPr>
        <w:t>Наименование муниципального образования</w:t>
      </w:r>
    </w:p>
    <w:p w:rsidR="006163E3" w:rsidRPr="006163E3" w:rsidRDefault="006163E3" w:rsidP="00C243F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Добрянский</w:t>
      </w:r>
      <w:proofErr w:type="spellEnd"/>
      <w:r>
        <w:rPr>
          <w:sz w:val="20"/>
          <w:szCs w:val="20"/>
        </w:rPr>
        <w:t xml:space="preserve"> городской округ</w:t>
      </w:r>
    </w:p>
    <w:p w:rsidR="00C243F4" w:rsidRPr="002F7584" w:rsidRDefault="00C243F4" w:rsidP="00C243F4">
      <w:pPr>
        <w:jc w:val="center"/>
        <w:rPr>
          <w:b/>
          <w:sz w:val="20"/>
          <w:szCs w:val="20"/>
        </w:rPr>
      </w:pPr>
      <w:r w:rsidRPr="002F7584">
        <w:rPr>
          <w:b/>
          <w:sz w:val="20"/>
          <w:szCs w:val="20"/>
        </w:rPr>
        <w:t>1. Общие сведения об объекте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</w:p>
    <w:p w:rsidR="001742B7" w:rsidRPr="002F7584" w:rsidRDefault="00E122EF" w:rsidP="00F0671A">
      <w:pPr>
        <w:pStyle w:val="a5"/>
        <w:shd w:val="clear" w:color="auto" w:fill="auto"/>
        <w:tabs>
          <w:tab w:val="right" w:leader="underscore" w:pos="7801"/>
        </w:tabs>
        <w:spacing w:before="0" w:line="240" w:lineRule="auto"/>
        <w:ind w:left="20"/>
        <w:jc w:val="left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fldChar w:fldCharType="begin"/>
      </w:r>
      <w:r w:rsidR="001742B7" w:rsidRPr="002F7584">
        <w:rPr>
          <w:sz w:val="20"/>
          <w:szCs w:val="20"/>
        </w:rPr>
        <w:instrText xml:space="preserve"> TOC \o "1-5" \h \z </w:instrText>
      </w:r>
      <w:r w:rsidRPr="002F7584">
        <w:rPr>
          <w:sz w:val="20"/>
          <w:szCs w:val="20"/>
        </w:rPr>
        <w:fldChar w:fldCharType="separate"/>
      </w:r>
      <w:r w:rsidR="001742B7" w:rsidRPr="002F7584">
        <w:rPr>
          <w:sz w:val="20"/>
          <w:szCs w:val="20"/>
        </w:rPr>
        <w:t xml:space="preserve"> 1.1. Наименование  объекта </w:t>
      </w:r>
      <w:r w:rsidR="001742B7" w:rsidRPr="002F7584">
        <w:rPr>
          <w:b/>
          <w:sz w:val="20"/>
          <w:szCs w:val="20"/>
          <w:u w:val="single"/>
        </w:rPr>
        <w:t>МБОУ "Добрянская основная общеобразовательная школа № 1</w:t>
      </w:r>
      <w:r w:rsidR="00F93F39">
        <w:rPr>
          <w:b/>
          <w:sz w:val="20"/>
          <w:szCs w:val="20"/>
          <w:u w:val="single"/>
        </w:rPr>
        <w:t xml:space="preserve"> (Кадетская школа)</w:t>
      </w:r>
      <w:r w:rsidR="001742B7" w:rsidRPr="002F7584">
        <w:rPr>
          <w:b/>
          <w:sz w:val="20"/>
          <w:szCs w:val="20"/>
          <w:u w:val="single"/>
        </w:rPr>
        <w:t>".</w:t>
      </w:r>
    </w:p>
    <w:p w:rsidR="001742B7" w:rsidRPr="002F7584" w:rsidRDefault="001742B7" w:rsidP="00F0671A">
      <w:pPr>
        <w:pStyle w:val="a5"/>
        <w:shd w:val="clear" w:color="auto" w:fill="auto"/>
        <w:tabs>
          <w:tab w:val="center" w:leader="underscore" w:pos="7547"/>
        </w:tabs>
        <w:spacing w:before="0" w:line="240" w:lineRule="auto"/>
        <w:ind w:left="20"/>
        <w:jc w:val="left"/>
        <w:rPr>
          <w:sz w:val="20"/>
          <w:szCs w:val="20"/>
        </w:rPr>
      </w:pPr>
      <w:r w:rsidRPr="002F7584">
        <w:rPr>
          <w:sz w:val="20"/>
          <w:szCs w:val="20"/>
        </w:rPr>
        <w:t>1.2. Адрес объекта</w:t>
      </w:r>
      <w:r w:rsidR="00F0671A" w:rsidRPr="002F7584">
        <w:rPr>
          <w:sz w:val="20"/>
          <w:szCs w:val="20"/>
        </w:rPr>
        <w:t>:</w:t>
      </w:r>
      <w:r w:rsidRPr="002F7584">
        <w:rPr>
          <w:sz w:val="20"/>
          <w:szCs w:val="20"/>
        </w:rPr>
        <w:t xml:space="preserve"> </w:t>
      </w:r>
      <w:r w:rsidR="00F0671A" w:rsidRPr="002F7584">
        <w:rPr>
          <w:b/>
          <w:sz w:val="20"/>
          <w:szCs w:val="20"/>
          <w:u w:val="single"/>
        </w:rPr>
        <w:t xml:space="preserve">618740, </w:t>
      </w:r>
      <w:r w:rsidRPr="002F7584">
        <w:rPr>
          <w:b/>
          <w:sz w:val="20"/>
          <w:szCs w:val="20"/>
          <w:u w:val="single"/>
        </w:rPr>
        <w:t xml:space="preserve">Пермский край, </w:t>
      </w:r>
      <w:r w:rsidR="00F0671A" w:rsidRPr="002F7584">
        <w:rPr>
          <w:b/>
          <w:sz w:val="20"/>
          <w:szCs w:val="20"/>
          <w:u w:val="single"/>
        </w:rPr>
        <w:t xml:space="preserve">г. </w:t>
      </w:r>
      <w:r w:rsidRPr="002F7584">
        <w:rPr>
          <w:b/>
          <w:sz w:val="20"/>
          <w:szCs w:val="20"/>
          <w:u w:val="single"/>
        </w:rPr>
        <w:t>Добрян</w:t>
      </w:r>
      <w:r w:rsidR="00F0671A" w:rsidRPr="002F7584">
        <w:rPr>
          <w:b/>
          <w:sz w:val="20"/>
          <w:szCs w:val="20"/>
          <w:u w:val="single"/>
        </w:rPr>
        <w:t>ка,</w:t>
      </w:r>
      <w:r w:rsidRPr="002F7584">
        <w:rPr>
          <w:b/>
          <w:sz w:val="20"/>
          <w:szCs w:val="20"/>
          <w:u w:val="single"/>
        </w:rPr>
        <w:t xml:space="preserve"> ул. Маяковского,2.</w:t>
      </w:r>
    </w:p>
    <w:p w:rsidR="001742B7" w:rsidRPr="002F7584" w:rsidRDefault="001742B7" w:rsidP="00F0671A">
      <w:pPr>
        <w:pStyle w:val="a5"/>
        <w:shd w:val="clear" w:color="auto" w:fill="auto"/>
        <w:spacing w:before="0" w:line="240" w:lineRule="auto"/>
        <w:ind w:left="20"/>
        <w:jc w:val="left"/>
        <w:rPr>
          <w:sz w:val="20"/>
          <w:szCs w:val="20"/>
        </w:rPr>
      </w:pPr>
      <w:r w:rsidRPr="002F7584">
        <w:rPr>
          <w:sz w:val="20"/>
          <w:szCs w:val="20"/>
        </w:rPr>
        <w:t>1.3. Сведения о размещении объекта:</w:t>
      </w:r>
    </w:p>
    <w:p w:rsidR="001742B7" w:rsidRPr="002F7584" w:rsidRDefault="001742B7" w:rsidP="00F0671A">
      <w:pPr>
        <w:pStyle w:val="a5"/>
        <w:shd w:val="clear" w:color="auto" w:fill="auto"/>
        <w:spacing w:before="0" w:line="240" w:lineRule="auto"/>
        <w:ind w:left="20"/>
        <w:jc w:val="left"/>
        <w:rPr>
          <w:sz w:val="20"/>
          <w:szCs w:val="20"/>
        </w:rPr>
      </w:pPr>
      <w:r w:rsidRPr="002F7584">
        <w:rPr>
          <w:sz w:val="20"/>
          <w:szCs w:val="20"/>
        </w:rPr>
        <w:t>-  отдельно стоящее здание</w:t>
      </w:r>
      <w:r w:rsidR="006877C7" w:rsidRPr="002F7584">
        <w:rPr>
          <w:sz w:val="20"/>
          <w:szCs w:val="20"/>
        </w:rPr>
        <w:t xml:space="preserve">: </w:t>
      </w:r>
      <w:r w:rsidR="006877C7" w:rsidRPr="002F7584">
        <w:rPr>
          <w:b/>
          <w:sz w:val="20"/>
          <w:szCs w:val="20"/>
          <w:u w:val="single"/>
        </w:rPr>
        <w:t>из</w:t>
      </w:r>
      <w:r w:rsidRPr="002F7584">
        <w:rPr>
          <w:b/>
          <w:sz w:val="20"/>
          <w:szCs w:val="20"/>
          <w:u w:val="single"/>
        </w:rPr>
        <w:t xml:space="preserve"> 2</w:t>
      </w:r>
      <w:r w:rsidR="006877C7" w:rsidRPr="002F7584">
        <w:rPr>
          <w:b/>
          <w:sz w:val="20"/>
          <w:szCs w:val="20"/>
          <w:u w:val="single"/>
        </w:rPr>
        <w:t xml:space="preserve">-х </w:t>
      </w:r>
      <w:r w:rsidRPr="002F7584">
        <w:rPr>
          <w:b/>
          <w:sz w:val="20"/>
          <w:szCs w:val="20"/>
          <w:u w:val="single"/>
        </w:rPr>
        <w:t>этаж</w:t>
      </w:r>
      <w:r w:rsidR="006877C7" w:rsidRPr="002F7584">
        <w:rPr>
          <w:b/>
          <w:sz w:val="20"/>
          <w:szCs w:val="20"/>
          <w:u w:val="single"/>
        </w:rPr>
        <w:t>ей</w:t>
      </w:r>
      <w:r w:rsidRPr="002F7584">
        <w:rPr>
          <w:b/>
          <w:sz w:val="20"/>
          <w:szCs w:val="20"/>
          <w:u w:val="single"/>
        </w:rPr>
        <w:t xml:space="preserve"> </w:t>
      </w:r>
      <w:r w:rsidR="006877C7" w:rsidRPr="002F7584">
        <w:rPr>
          <w:b/>
          <w:sz w:val="20"/>
          <w:szCs w:val="20"/>
          <w:u w:val="single"/>
        </w:rPr>
        <w:t xml:space="preserve">4097,7 </w:t>
      </w:r>
      <w:r w:rsidRPr="002F7584">
        <w:rPr>
          <w:b/>
          <w:sz w:val="20"/>
          <w:szCs w:val="20"/>
          <w:u w:val="single"/>
        </w:rPr>
        <w:t>кв. м;</w:t>
      </w:r>
    </w:p>
    <w:p w:rsidR="001742B7" w:rsidRPr="002F7584" w:rsidRDefault="001742B7" w:rsidP="00F0671A">
      <w:pPr>
        <w:pStyle w:val="a5"/>
        <w:shd w:val="clear" w:color="auto" w:fill="auto"/>
        <w:spacing w:before="0" w:line="240" w:lineRule="auto"/>
        <w:ind w:left="20"/>
        <w:jc w:val="left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 xml:space="preserve">-  </w:t>
      </w:r>
      <w:r w:rsidR="006877C7" w:rsidRPr="002F7584">
        <w:rPr>
          <w:sz w:val="20"/>
          <w:szCs w:val="20"/>
        </w:rPr>
        <w:t>наличие прилегающего земельного участка (</w:t>
      </w:r>
      <w:r w:rsidR="006877C7" w:rsidRPr="002F7584">
        <w:rPr>
          <w:b/>
          <w:sz w:val="20"/>
          <w:szCs w:val="20"/>
          <w:u w:val="single"/>
        </w:rPr>
        <w:t>да</w:t>
      </w:r>
      <w:r w:rsidR="006877C7" w:rsidRPr="002F7584">
        <w:rPr>
          <w:sz w:val="20"/>
          <w:szCs w:val="20"/>
        </w:rPr>
        <w:t xml:space="preserve">, нет)  </w:t>
      </w:r>
      <w:r w:rsidR="006877C7" w:rsidRPr="002F7584">
        <w:rPr>
          <w:b/>
          <w:sz w:val="20"/>
          <w:szCs w:val="20"/>
          <w:u w:val="single"/>
        </w:rPr>
        <w:t>24517,1кв. м.</w:t>
      </w:r>
    </w:p>
    <w:p w:rsidR="001742B7" w:rsidRPr="002F7584" w:rsidRDefault="001742B7" w:rsidP="006877C7">
      <w:pPr>
        <w:pStyle w:val="a5"/>
        <w:shd w:val="clear" w:color="auto" w:fill="auto"/>
        <w:spacing w:before="0" w:line="240" w:lineRule="auto"/>
        <w:ind w:left="20"/>
        <w:rPr>
          <w:sz w:val="20"/>
          <w:szCs w:val="20"/>
        </w:rPr>
      </w:pPr>
      <w:r w:rsidRPr="002F7584">
        <w:rPr>
          <w:sz w:val="20"/>
          <w:szCs w:val="20"/>
        </w:rPr>
        <w:t>1.4. Год постройки здания</w:t>
      </w:r>
      <w:r w:rsidR="00F0671A" w:rsidRPr="002F7584">
        <w:rPr>
          <w:sz w:val="20"/>
          <w:szCs w:val="20"/>
        </w:rPr>
        <w:t xml:space="preserve"> </w:t>
      </w:r>
      <w:r w:rsidRPr="002F7584">
        <w:rPr>
          <w:b/>
          <w:sz w:val="20"/>
          <w:szCs w:val="20"/>
          <w:u w:val="single"/>
        </w:rPr>
        <w:t>197</w:t>
      </w:r>
      <w:r w:rsidR="00D460F1">
        <w:rPr>
          <w:b/>
          <w:sz w:val="20"/>
          <w:szCs w:val="20"/>
          <w:u w:val="single"/>
        </w:rPr>
        <w:t>1</w:t>
      </w:r>
      <w:r w:rsidR="00F0671A" w:rsidRPr="002F7584">
        <w:rPr>
          <w:b/>
          <w:sz w:val="20"/>
          <w:szCs w:val="20"/>
          <w:u w:val="single"/>
        </w:rPr>
        <w:t xml:space="preserve"> г.</w:t>
      </w:r>
      <w:r w:rsidRPr="002F7584">
        <w:rPr>
          <w:sz w:val="20"/>
          <w:szCs w:val="20"/>
        </w:rPr>
        <w:t>,</w:t>
      </w:r>
      <w:r w:rsidR="006877C7" w:rsidRPr="002F7584">
        <w:rPr>
          <w:sz w:val="20"/>
          <w:szCs w:val="20"/>
        </w:rPr>
        <w:t xml:space="preserve"> </w:t>
      </w:r>
      <w:r w:rsidRPr="002F7584">
        <w:rPr>
          <w:sz w:val="20"/>
          <w:szCs w:val="20"/>
        </w:rPr>
        <w:t>последнего</w:t>
      </w:r>
      <w:r w:rsidR="006877C7" w:rsidRPr="002F7584">
        <w:rPr>
          <w:sz w:val="20"/>
          <w:szCs w:val="20"/>
        </w:rPr>
        <w:t xml:space="preserve"> </w:t>
      </w:r>
      <w:r w:rsidRPr="002F7584">
        <w:rPr>
          <w:sz w:val="20"/>
          <w:szCs w:val="20"/>
        </w:rPr>
        <w:t>капитального</w:t>
      </w:r>
      <w:r w:rsidR="006877C7" w:rsidRPr="002F7584">
        <w:rPr>
          <w:sz w:val="20"/>
          <w:szCs w:val="20"/>
        </w:rPr>
        <w:t xml:space="preserve"> </w:t>
      </w:r>
      <w:r w:rsidRPr="002F7584">
        <w:rPr>
          <w:sz w:val="20"/>
          <w:szCs w:val="20"/>
        </w:rPr>
        <w:t xml:space="preserve">ремонта </w:t>
      </w:r>
      <w:r w:rsidRPr="002F7584">
        <w:rPr>
          <w:b/>
          <w:sz w:val="20"/>
          <w:szCs w:val="20"/>
          <w:u w:val="single"/>
        </w:rPr>
        <w:t>2011 год</w:t>
      </w:r>
      <w:r w:rsidR="006877C7" w:rsidRPr="002F7584">
        <w:rPr>
          <w:sz w:val="20"/>
          <w:szCs w:val="20"/>
        </w:rPr>
        <w:t>.</w:t>
      </w:r>
      <w:r w:rsidRPr="002F7584">
        <w:rPr>
          <w:sz w:val="20"/>
          <w:szCs w:val="20"/>
        </w:rPr>
        <w:tab/>
      </w:r>
    </w:p>
    <w:p w:rsidR="00F0671A" w:rsidRPr="002F7584" w:rsidRDefault="001742B7" w:rsidP="00F0671A">
      <w:pPr>
        <w:pStyle w:val="a5"/>
        <w:shd w:val="clear" w:color="auto" w:fill="auto"/>
        <w:tabs>
          <w:tab w:val="center" w:pos="7547"/>
          <w:tab w:val="left" w:leader="underscore" w:pos="9030"/>
          <w:tab w:val="left" w:leader="underscore" w:pos="9030"/>
        </w:tabs>
        <w:spacing w:before="0" w:line="240" w:lineRule="auto"/>
        <w:ind w:left="20"/>
        <w:jc w:val="left"/>
        <w:rPr>
          <w:sz w:val="20"/>
          <w:szCs w:val="20"/>
        </w:rPr>
      </w:pPr>
      <w:r w:rsidRPr="002F7584">
        <w:rPr>
          <w:sz w:val="20"/>
          <w:szCs w:val="20"/>
        </w:rPr>
        <w:t>1.5. Дата предстоящих плановых ремонтных работ: текущего 20</w:t>
      </w:r>
      <w:r w:rsidR="00ED0C12">
        <w:rPr>
          <w:sz w:val="20"/>
          <w:szCs w:val="20"/>
        </w:rPr>
        <w:t>2</w:t>
      </w:r>
      <w:r w:rsidR="00D460F1">
        <w:rPr>
          <w:sz w:val="20"/>
          <w:szCs w:val="20"/>
        </w:rPr>
        <w:t>2</w:t>
      </w:r>
      <w:r w:rsidRPr="002F7584">
        <w:rPr>
          <w:sz w:val="20"/>
          <w:szCs w:val="20"/>
        </w:rPr>
        <w:t xml:space="preserve"> г</w:t>
      </w:r>
      <w:r w:rsidR="00F0671A" w:rsidRPr="002F7584">
        <w:rPr>
          <w:sz w:val="20"/>
          <w:szCs w:val="20"/>
        </w:rPr>
        <w:t xml:space="preserve"> </w:t>
      </w:r>
      <w:r w:rsidR="00D460F1">
        <w:rPr>
          <w:b/>
          <w:sz w:val="20"/>
          <w:szCs w:val="20"/>
          <w:u w:val="single"/>
        </w:rPr>
        <w:t xml:space="preserve"> - август  2022г.</w:t>
      </w:r>
      <w:r w:rsidRPr="002F7584">
        <w:rPr>
          <w:sz w:val="20"/>
          <w:szCs w:val="20"/>
        </w:rPr>
        <w:t xml:space="preserve">,  капитального </w:t>
      </w:r>
      <w:r w:rsidR="00F0671A" w:rsidRPr="002F7584">
        <w:rPr>
          <w:sz w:val="20"/>
          <w:szCs w:val="20"/>
        </w:rPr>
        <w:t xml:space="preserve">ремонта - </w:t>
      </w:r>
      <w:r w:rsidR="00F0671A" w:rsidRPr="002F7584">
        <w:rPr>
          <w:b/>
          <w:sz w:val="20"/>
          <w:szCs w:val="20"/>
          <w:u w:val="single"/>
        </w:rPr>
        <w:t>при наличии денежных средств</w:t>
      </w:r>
      <w:r w:rsidR="00E122EF" w:rsidRPr="002F7584">
        <w:rPr>
          <w:sz w:val="20"/>
          <w:szCs w:val="20"/>
        </w:rPr>
        <w:fldChar w:fldCharType="end"/>
      </w:r>
      <w:r w:rsidR="00F0671A" w:rsidRPr="002F7584">
        <w:rPr>
          <w:sz w:val="20"/>
          <w:szCs w:val="20"/>
        </w:rPr>
        <w:t>.</w:t>
      </w:r>
    </w:p>
    <w:p w:rsidR="001742B7" w:rsidRPr="002F7584" w:rsidRDefault="001742B7" w:rsidP="00F0671A">
      <w:pPr>
        <w:pStyle w:val="a5"/>
        <w:shd w:val="clear" w:color="auto" w:fill="auto"/>
        <w:tabs>
          <w:tab w:val="center" w:pos="7547"/>
          <w:tab w:val="left" w:leader="underscore" w:pos="9030"/>
          <w:tab w:val="left" w:leader="underscore" w:pos="9030"/>
        </w:tabs>
        <w:spacing w:before="0" w:line="240" w:lineRule="auto"/>
        <w:ind w:left="20"/>
        <w:jc w:val="center"/>
        <w:rPr>
          <w:b/>
          <w:sz w:val="20"/>
          <w:szCs w:val="20"/>
        </w:rPr>
      </w:pPr>
      <w:r w:rsidRPr="002F7584">
        <w:rPr>
          <w:b/>
          <w:sz w:val="20"/>
          <w:szCs w:val="20"/>
        </w:rPr>
        <w:t>Сведения об организации, расположенной на объекте:</w:t>
      </w:r>
    </w:p>
    <w:p w:rsidR="001742B7" w:rsidRPr="002F7584" w:rsidRDefault="001742B7" w:rsidP="001742B7">
      <w:pPr>
        <w:pStyle w:val="2"/>
        <w:shd w:val="clear" w:color="auto" w:fill="auto"/>
        <w:spacing w:before="0" w:after="0" w:line="240" w:lineRule="auto"/>
        <w:ind w:left="-113"/>
        <w:jc w:val="both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 xml:space="preserve">1.6. Название организации (учреждения), (полное юридическое наименование - согласно Уставу, краткое наименование) </w:t>
      </w:r>
      <w:r w:rsidRPr="002F7584">
        <w:rPr>
          <w:b/>
          <w:sz w:val="20"/>
          <w:szCs w:val="20"/>
          <w:u w:val="single"/>
        </w:rPr>
        <w:t>Муниципальное бюджетное общеобразовательное учреждение «Добрянская основная общеобразовательная школа № 1</w:t>
      </w:r>
      <w:r w:rsidR="00F93F39" w:rsidRPr="00F93F39">
        <w:rPr>
          <w:b/>
          <w:sz w:val="20"/>
          <w:szCs w:val="20"/>
          <w:u w:val="single"/>
        </w:rPr>
        <w:t>(Кадетская школа)</w:t>
      </w:r>
      <w:r w:rsidRPr="002F7584">
        <w:rPr>
          <w:b/>
          <w:sz w:val="20"/>
          <w:szCs w:val="20"/>
          <w:u w:val="single"/>
        </w:rPr>
        <w:t>», МБОУ «ДООШ № 1</w:t>
      </w:r>
      <w:r w:rsidR="00F93F39" w:rsidRPr="00F93F39">
        <w:rPr>
          <w:b/>
          <w:sz w:val="20"/>
          <w:szCs w:val="20"/>
          <w:u w:val="single"/>
        </w:rPr>
        <w:t>(КШ)</w:t>
      </w:r>
      <w:r w:rsidRPr="002F7584">
        <w:rPr>
          <w:b/>
          <w:sz w:val="20"/>
          <w:szCs w:val="20"/>
          <w:u w:val="single"/>
        </w:rPr>
        <w:t>».</w:t>
      </w:r>
    </w:p>
    <w:p w:rsidR="00F0671A" w:rsidRPr="002F7584" w:rsidRDefault="001742B7" w:rsidP="00F0671A">
      <w:pPr>
        <w:pStyle w:val="a5"/>
        <w:shd w:val="clear" w:color="auto" w:fill="auto"/>
        <w:tabs>
          <w:tab w:val="center" w:leader="underscore" w:pos="7547"/>
        </w:tabs>
        <w:spacing w:before="0" w:line="240" w:lineRule="auto"/>
        <w:ind w:left="20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 xml:space="preserve">1.7.  Юридический адрес организации (учреждения) </w:t>
      </w:r>
      <w:r w:rsidR="00F0671A" w:rsidRPr="002F7584">
        <w:rPr>
          <w:b/>
          <w:sz w:val="20"/>
          <w:szCs w:val="20"/>
          <w:u w:val="single"/>
        </w:rPr>
        <w:t>618740, Пермский край, г. Добрянка, ул. Маяковского,2.</w:t>
      </w:r>
    </w:p>
    <w:p w:rsidR="001742B7" w:rsidRPr="002F7584" w:rsidRDefault="001742B7" w:rsidP="00F0671A">
      <w:pPr>
        <w:pStyle w:val="a5"/>
        <w:shd w:val="clear" w:color="auto" w:fill="auto"/>
        <w:tabs>
          <w:tab w:val="center" w:leader="underscore" w:pos="7547"/>
        </w:tabs>
        <w:spacing w:before="0" w:line="240" w:lineRule="auto"/>
        <w:ind w:left="20"/>
        <w:rPr>
          <w:sz w:val="20"/>
          <w:szCs w:val="20"/>
        </w:rPr>
      </w:pPr>
      <w:r w:rsidRPr="002F7584">
        <w:rPr>
          <w:sz w:val="20"/>
          <w:szCs w:val="20"/>
        </w:rPr>
        <w:t>1.8. Основание для пользования объектом (</w:t>
      </w:r>
      <w:r w:rsidRPr="002F7584">
        <w:rPr>
          <w:b/>
          <w:sz w:val="20"/>
          <w:szCs w:val="20"/>
          <w:u w:val="single"/>
        </w:rPr>
        <w:t>оперативное управление</w:t>
      </w:r>
      <w:r w:rsidRPr="002F7584">
        <w:rPr>
          <w:sz w:val="20"/>
          <w:szCs w:val="20"/>
        </w:rPr>
        <w:t>, аренда, собственность).</w:t>
      </w:r>
    </w:p>
    <w:p w:rsidR="001742B7" w:rsidRPr="002F7584" w:rsidRDefault="001742B7" w:rsidP="001742B7">
      <w:pPr>
        <w:pStyle w:val="2"/>
        <w:shd w:val="clear" w:color="auto" w:fill="auto"/>
        <w:tabs>
          <w:tab w:val="left" w:leader="underscore" w:pos="9255"/>
        </w:tabs>
        <w:spacing w:before="0" w:after="0" w:line="240" w:lineRule="auto"/>
        <w:ind w:left="-113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1.9. Форма собственности (</w:t>
      </w:r>
      <w:r w:rsidRPr="002F7584">
        <w:rPr>
          <w:b/>
          <w:sz w:val="20"/>
          <w:szCs w:val="20"/>
          <w:u w:val="single"/>
        </w:rPr>
        <w:t>государственная</w:t>
      </w:r>
      <w:r w:rsidRPr="002F7584">
        <w:rPr>
          <w:sz w:val="20"/>
          <w:szCs w:val="20"/>
        </w:rPr>
        <w:t>, негосударственная).</w:t>
      </w:r>
    </w:p>
    <w:p w:rsidR="006877C7" w:rsidRPr="002F7584" w:rsidRDefault="001742B7" w:rsidP="001742B7">
      <w:pPr>
        <w:pStyle w:val="2"/>
        <w:shd w:val="clear" w:color="auto" w:fill="auto"/>
        <w:tabs>
          <w:tab w:val="left" w:leader="underscore" w:pos="9255"/>
        </w:tabs>
        <w:spacing w:before="0" w:after="0" w:line="240" w:lineRule="auto"/>
        <w:ind w:left="-113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1.10.Территориальная принадлежность (федеральная, региональная, </w:t>
      </w:r>
      <w:r w:rsidRPr="002F7584">
        <w:rPr>
          <w:b/>
          <w:sz w:val="20"/>
          <w:szCs w:val="20"/>
          <w:u w:val="single"/>
        </w:rPr>
        <w:t>муниципальная</w:t>
      </w:r>
      <w:r w:rsidRPr="002F7584">
        <w:rPr>
          <w:i/>
          <w:sz w:val="20"/>
          <w:szCs w:val="20"/>
        </w:rPr>
        <w:t>)</w:t>
      </w:r>
      <w:r w:rsidR="006877C7" w:rsidRPr="002F7584">
        <w:rPr>
          <w:i/>
          <w:sz w:val="20"/>
          <w:szCs w:val="20"/>
        </w:rPr>
        <w:t>.</w:t>
      </w:r>
      <w:r w:rsidRPr="002F7584">
        <w:rPr>
          <w:sz w:val="20"/>
          <w:szCs w:val="20"/>
        </w:rPr>
        <w:t xml:space="preserve"> </w:t>
      </w:r>
    </w:p>
    <w:p w:rsidR="001742B7" w:rsidRPr="002F7584" w:rsidRDefault="001742B7" w:rsidP="001742B7">
      <w:pPr>
        <w:pStyle w:val="2"/>
        <w:shd w:val="clear" w:color="auto" w:fill="auto"/>
        <w:tabs>
          <w:tab w:val="left" w:leader="underscore" w:pos="9255"/>
        </w:tabs>
        <w:spacing w:before="0" w:after="0" w:line="240" w:lineRule="auto"/>
        <w:ind w:left="-113"/>
        <w:jc w:val="both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 xml:space="preserve">1.11.Вышестоящая организация (наименование) </w:t>
      </w:r>
      <w:r w:rsidRPr="002F7584">
        <w:rPr>
          <w:b/>
          <w:sz w:val="20"/>
          <w:szCs w:val="20"/>
          <w:u w:val="single"/>
        </w:rPr>
        <w:t>М</w:t>
      </w:r>
      <w:r w:rsidR="00F0671A" w:rsidRPr="002F7584">
        <w:rPr>
          <w:b/>
          <w:sz w:val="20"/>
          <w:szCs w:val="20"/>
          <w:u w:val="single"/>
        </w:rPr>
        <w:t>униципальное казенное учреждение</w:t>
      </w:r>
      <w:r w:rsidRPr="002F7584">
        <w:rPr>
          <w:b/>
          <w:sz w:val="20"/>
          <w:szCs w:val="20"/>
          <w:u w:val="single"/>
        </w:rPr>
        <w:t xml:space="preserve"> «Управление образования </w:t>
      </w:r>
      <w:r w:rsidR="00F0671A" w:rsidRPr="002F7584">
        <w:rPr>
          <w:b/>
          <w:sz w:val="20"/>
          <w:szCs w:val="20"/>
          <w:u w:val="single"/>
        </w:rPr>
        <w:t>а</w:t>
      </w:r>
      <w:r w:rsidRPr="002F7584">
        <w:rPr>
          <w:b/>
          <w:sz w:val="20"/>
          <w:szCs w:val="20"/>
          <w:u w:val="single"/>
        </w:rPr>
        <w:t xml:space="preserve">дминистрации </w:t>
      </w:r>
      <w:proofErr w:type="spellStart"/>
      <w:r w:rsidRPr="002F7584">
        <w:rPr>
          <w:b/>
          <w:sz w:val="20"/>
          <w:szCs w:val="20"/>
          <w:u w:val="single"/>
        </w:rPr>
        <w:t>Добрянского</w:t>
      </w:r>
      <w:proofErr w:type="spellEnd"/>
      <w:r w:rsidRPr="002F7584">
        <w:rPr>
          <w:b/>
          <w:sz w:val="20"/>
          <w:szCs w:val="20"/>
          <w:u w:val="single"/>
        </w:rPr>
        <w:t xml:space="preserve"> </w:t>
      </w:r>
      <w:r w:rsidR="00ED0C12">
        <w:rPr>
          <w:b/>
          <w:sz w:val="20"/>
          <w:szCs w:val="20"/>
          <w:u w:val="single"/>
        </w:rPr>
        <w:t>городского округа</w:t>
      </w:r>
      <w:r w:rsidR="00F0671A" w:rsidRPr="002F7584">
        <w:rPr>
          <w:b/>
          <w:sz w:val="20"/>
          <w:szCs w:val="20"/>
          <w:u w:val="single"/>
        </w:rPr>
        <w:t xml:space="preserve"> Пермского края</w:t>
      </w:r>
      <w:r w:rsidRPr="002F7584">
        <w:rPr>
          <w:b/>
          <w:sz w:val="20"/>
          <w:szCs w:val="20"/>
          <w:u w:val="single"/>
        </w:rPr>
        <w:t>»</w:t>
      </w:r>
      <w:r w:rsidR="00F0671A" w:rsidRPr="002F7584">
        <w:rPr>
          <w:b/>
          <w:sz w:val="20"/>
          <w:szCs w:val="20"/>
          <w:u w:val="single"/>
        </w:rPr>
        <w:t>.</w:t>
      </w:r>
    </w:p>
    <w:p w:rsidR="001742B7" w:rsidRPr="002F7584" w:rsidRDefault="001742B7" w:rsidP="001742B7">
      <w:pPr>
        <w:pStyle w:val="a5"/>
        <w:shd w:val="clear" w:color="auto" w:fill="auto"/>
        <w:tabs>
          <w:tab w:val="center" w:leader="underscore" w:pos="7547"/>
        </w:tabs>
        <w:spacing w:before="0" w:line="240" w:lineRule="auto"/>
        <w:ind w:left="20"/>
        <w:rPr>
          <w:sz w:val="20"/>
          <w:szCs w:val="20"/>
        </w:rPr>
      </w:pPr>
      <w:r w:rsidRPr="002F7584">
        <w:rPr>
          <w:sz w:val="20"/>
          <w:szCs w:val="20"/>
        </w:rPr>
        <w:t>1.12.Адрес вышестоящей организации</w:t>
      </w:r>
      <w:r w:rsidR="00F0671A" w:rsidRPr="002F7584">
        <w:rPr>
          <w:sz w:val="20"/>
          <w:szCs w:val="20"/>
        </w:rPr>
        <w:t>:</w:t>
      </w:r>
      <w:r w:rsidRPr="002F7584">
        <w:rPr>
          <w:sz w:val="20"/>
          <w:szCs w:val="20"/>
        </w:rPr>
        <w:t xml:space="preserve"> </w:t>
      </w:r>
    </w:p>
    <w:p w:rsidR="001742B7" w:rsidRPr="002F7584" w:rsidRDefault="00F0671A" w:rsidP="001742B7">
      <w:pPr>
        <w:pStyle w:val="a5"/>
        <w:shd w:val="clear" w:color="auto" w:fill="auto"/>
        <w:tabs>
          <w:tab w:val="center" w:leader="underscore" w:pos="7547"/>
        </w:tabs>
        <w:spacing w:before="0" w:line="240" w:lineRule="auto"/>
        <w:ind w:left="20"/>
        <w:rPr>
          <w:b/>
          <w:sz w:val="20"/>
          <w:szCs w:val="20"/>
          <w:u w:val="single"/>
        </w:rPr>
      </w:pPr>
      <w:r w:rsidRPr="002F7584">
        <w:rPr>
          <w:b/>
          <w:sz w:val="20"/>
          <w:szCs w:val="20"/>
          <w:u w:val="single"/>
        </w:rPr>
        <w:t xml:space="preserve">618740, Пермский край, г. Добрянка, </w:t>
      </w:r>
      <w:r w:rsidR="001742B7" w:rsidRPr="002F7584">
        <w:rPr>
          <w:b/>
          <w:sz w:val="20"/>
          <w:szCs w:val="20"/>
          <w:u w:val="single"/>
        </w:rPr>
        <w:t xml:space="preserve">ул. </w:t>
      </w:r>
      <w:r w:rsidR="00ED0C12">
        <w:rPr>
          <w:b/>
          <w:sz w:val="20"/>
          <w:szCs w:val="20"/>
          <w:u w:val="single"/>
        </w:rPr>
        <w:t>Ленина</w:t>
      </w:r>
      <w:r w:rsidR="001742B7" w:rsidRPr="002F7584">
        <w:rPr>
          <w:b/>
          <w:sz w:val="20"/>
          <w:szCs w:val="20"/>
          <w:u w:val="single"/>
        </w:rPr>
        <w:t xml:space="preserve">, </w:t>
      </w:r>
      <w:r w:rsidR="00ED0C12">
        <w:rPr>
          <w:b/>
          <w:sz w:val="20"/>
          <w:szCs w:val="20"/>
          <w:u w:val="single"/>
        </w:rPr>
        <w:t>5</w:t>
      </w:r>
      <w:r w:rsidRPr="002F7584">
        <w:rPr>
          <w:b/>
          <w:sz w:val="20"/>
          <w:szCs w:val="20"/>
          <w:u w:val="single"/>
        </w:rPr>
        <w:t>.</w:t>
      </w:r>
    </w:p>
    <w:p w:rsidR="001742B7" w:rsidRPr="002F7584" w:rsidRDefault="001742B7" w:rsidP="001742B7">
      <w:pPr>
        <w:pStyle w:val="2"/>
        <w:shd w:val="clear" w:color="auto" w:fill="auto"/>
        <w:tabs>
          <w:tab w:val="left" w:leader="underscore" w:pos="9255"/>
        </w:tabs>
        <w:spacing w:before="0" w:after="0" w:line="240" w:lineRule="auto"/>
        <w:ind w:left="-113"/>
        <w:jc w:val="both"/>
        <w:rPr>
          <w:sz w:val="20"/>
          <w:szCs w:val="20"/>
        </w:rPr>
      </w:pPr>
    </w:p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jc w:val="center"/>
        <w:rPr>
          <w:b/>
          <w:sz w:val="20"/>
          <w:szCs w:val="20"/>
        </w:rPr>
      </w:pPr>
      <w:r w:rsidRPr="002F7584">
        <w:rPr>
          <w:b/>
          <w:sz w:val="20"/>
          <w:szCs w:val="20"/>
        </w:rPr>
        <w:t>2. Характеристика деятельности организации на объекте</w:t>
      </w:r>
    </w:p>
    <w:p w:rsidR="00C243F4" w:rsidRPr="002F7584" w:rsidRDefault="00C243F4" w:rsidP="00C243F4">
      <w:pPr>
        <w:jc w:val="center"/>
        <w:rPr>
          <w:b/>
          <w:sz w:val="20"/>
          <w:szCs w:val="20"/>
        </w:rPr>
      </w:pPr>
      <w:r w:rsidRPr="002F7584">
        <w:rPr>
          <w:b/>
          <w:sz w:val="20"/>
          <w:szCs w:val="20"/>
        </w:rPr>
        <w:t>(по обслуживанию населения)</w:t>
      </w:r>
    </w:p>
    <w:p w:rsidR="00C243F4" w:rsidRPr="002F7584" w:rsidRDefault="00C243F4" w:rsidP="00C243F4">
      <w:pPr>
        <w:jc w:val="center"/>
        <w:rPr>
          <w:sz w:val="20"/>
          <w:szCs w:val="20"/>
        </w:rPr>
      </w:pPr>
    </w:p>
    <w:p w:rsidR="001742B7" w:rsidRPr="002F7584" w:rsidRDefault="001742B7" w:rsidP="003306D5">
      <w:pPr>
        <w:pStyle w:val="2"/>
        <w:shd w:val="clear" w:color="auto" w:fill="auto"/>
        <w:tabs>
          <w:tab w:val="left" w:leader="underscore" w:pos="9351"/>
          <w:tab w:val="left" w:pos="594"/>
        </w:tabs>
        <w:spacing w:before="0" w:after="0" w:line="240" w:lineRule="auto"/>
        <w:ind w:left="20" w:right="160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2.1.Сфера деятельности (здравоохранение, </w:t>
      </w:r>
      <w:r w:rsidRPr="002F7584">
        <w:rPr>
          <w:b/>
          <w:sz w:val="20"/>
          <w:szCs w:val="20"/>
          <w:u w:val="single"/>
        </w:rPr>
        <w:t>образование</w:t>
      </w:r>
      <w:r w:rsidRPr="002F7584">
        <w:rPr>
          <w:sz w:val="20"/>
          <w:szCs w:val="20"/>
        </w:rPr>
        <w:t>, культура, МУП, другое)</w:t>
      </w:r>
      <w:r w:rsidR="00F0671A" w:rsidRPr="002F7584">
        <w:rPr>
          <w:sz w:val="20"/>
          <w:szCs w:val="20"/>
        </w:rPr>
        <w:t>.</w:t>
      </w:r>
    </w:p>
    <w:p w:rsidR="001742B7" w:rsidRPr="002F7584" w:rsidRDefault="001742B7" w:rsidP="003306D5">
      <w:pPr>
        <w:pStyle w:val="2"/>
        <w:shd w:val="clear" w:color="auto" w:fill="auto"/>
        <w:tabs>
          <w:tab w:val="right" w:leader="underscore" w:pos="9282"/>
        </w:tabs>
        <w:spacing w:before="0" w:after="0" w:line="240" w:lineRule="auto"/>
        <w:ind w:left="20"/>
        <w:jc w:val="both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>2.2.Виды оказываемых услуг</w:t>
      </w:r>
      <w:r w:rsidR="006877C7" w:rsidRPr="002F7584">
        <w:rPr>
          <w:sz w:val="20"/>
          <w:szCs w:val="20"/>
        </w:rPr>
        <w:t>:</w:t>
      </w:r>
      <w:r w:rsidRPr="002F7584">
        <w:rPr>
          <w:sz w:val="20"/>
          <w:szCs w:val="20"/>
        </w:rPr>
        <w:t xml:space="preserve"> </w:t>
      </w:r>
      <w:r w:rsidRPr="002F7584">
        <w:rPr>
          <w:b/>
          <w:sz w:val="20"/>
          <w:szCs w:val="20"/>
          <w:u w:val="single"/>
        </w:rPr>
        <w:t>образовательная деятельность</w:t>
      </w:r>
      <w:r w:rsidR="006877C7" w:rsidRPr="002F7584">
        <w:rPr>
          <w:b/>
          <w:sz w:val="20"/>
          <w:szCs w:val="20"/>
          <w:u w:val="single"/>
        </w:rPr>
        <w:t xml:space="preserve"> по образовательным программам (основным и адаптированным) </w:t>
      </w:r>
      <w:r w:rsidR="00BD0DC3" w:rsidRPr="002F7584">
        <w:rPr>
          <w:b/>
          <w:sz w:val="20"/>
          <w:szCs w:val="20"/>
          <w:u w:val="single"/>
        </w:rPr>
        <w:t xml:space="preserve"> </w:t>
      </w:r>
      <w:r w:rsidR="006877C7" w:rsidRPr="002F7584">
        <w:rPr>
          <w:b/>
          <w:sz w:val="20"/>
          <w:szCs w:val="20"/>
          <w:u w:val="single"/>
        </w:rPr>
        <w:t xml:space="preserve">начального, основного общего образования, по </w:t>
      </w:r>
      <w:r w:rsidR="00BD0DC3" w:rsidRPr="002F7584">
        <w:rPr>
          <w:b/>
          <w:sz w:val="20"/>
          <w:szCs w:val="20"/>
          <w:u w:val="single"/>
        </w:rPr>
        <w:t>дополнительным общеразвивающим программам.</w:t>
      </w:r>
    </w:p>
    <w:p w:rsidR="001742B7" w:rsidRPr="002F7584" w:rsidRDefault="001742B7" w:rsidP="003306D5">
      <w:pPr>
        <w:pStyle w:val="2"/>
        <w:shd w:val="clear" w:color="auto" w:fill="auto"/>
        <w:spacing w:before="0" w:after="0" w:line="240" w:lineRule="auto"/>
        <w:ind w:left="20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2.3.  Форма оказания услуг: (</w:t>
      </w:r>
      <w:r w:rsidRPr="002F7584">
        <w:rPr>
          <w:b/>
          <w:sz w:val="20"/>
          <w:szCs w:val="20"/>
          <w:u w:val="single"/>
        </w:rPr>
        <w:t>на объекте</w:t>
      </w:r>
      <w:r w:rsidRPr="002F7584">
        <w:rPr>
          <w:sz w:val="20"/>
          <w:szCs w:val="20"/>
        </w:rPr>
        <w:t xml:space="preserve">, </w:t>
      </w:r>
      <w:r w:rsidR="00BB68FD" w:rsidRPr="002F7584">
        <w:rPr>
          <w:sz w:val="20"/>
          <w:szCs w:val="20"/>
        </w:rPr>
        <w:t>с длительным пребыванием</w:t>
      </w:r>
      <w:r w:rsidRPr="002F7584">
        <w:rPr>
          <w:sz w:val="20"/>
          <w:szCs w:val="20"/>
        </w:rPr>
        <w:t>).</w:t>
      </w:r>
    </w:p>
    <w:p w:rsidR="001742B7" w:rsidRPr="002F7584" w:rsidRDefault="001742B7" w:rsidP="003306D5">
      <w:pPr>
        <w:pStyle w:val="2"/>
        <w:shd w:val="clear" w:color="auto" w:fill="auto"/>
        <w:tabs>
          <w:tab w:val="left" w:pos="7414"/>
        </w:tabs>
        <w:spacing w:before="0" w:after="0" w:line="240" w:lineRule="auto"/>
        <w:ind w:right="160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2.4. Категории обслуживаемого населения по возрасту: (</w:t>
      </w:r>
      <w:r w:rsidRPr="002F7584">
        <w:rPr>
          <w:b/>
          <w:sz w:val="20"/>
          <w:szCs w:val="20"/>
          <w:u w:val="single"/>
        </w:rPr>
        <w:t>дети</w:t>
      </w:r>
      <w:r w:rsidRPr="002F7584">
        <w:rPr>
          <w:b/>
          <w:sz w:val="20"/>
          <w:szCs w:val="20"/>
        </w:rPr>
        <w:t>,</w:t>
      </w:r>
      <w:r w:rsidRPr="002F7584">
        <w:rPr>
          <w:sz w:val="20"/>
          <w:szCs w:val="20"/>
        </w:rPr>
        <w:t xml:space="preserve"> взрослые трудоспособного возраста, пожилые, все возрастные категории).</w:t>
      </w:r>
    </w:p>
    <w:p w:rsidR="001742B7" w:rsidRPr="002F7584" w:rsidRDefault="001742B7" w:rsidP="003306D5">
      <w:pPr>
        <w:pStyle w:val="2"/>
        <w:shd w:val="clear" w:color="auto" w:fill="auto"/>
        <w:tabs>
          <w:tab w:val="left" w:pos="5437"/>
        </w:tabs>
        <w:spacing w:before="0" w:after="0" w:line="240" w:lineRule="auto"/>
        <w:ind w:right="160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2.5. Категории обслуживаемых инвалидов: инвалиды, передвигающиеся на коляске, </w:t>
      </w:r>
      <w:r w:rsidRPr="002F7584">
        <w:rPr>
          <w:b/>
          <w:sz w:val="20"/>
          <w:szCs w:val="20"/>
          <w:u w:val="single"/>
        </w:rPr>
        <w:t>инвалиды с нарушениями опорно-двигательного аппарата</w:t>
      </w:r>
      <w:r w:rsidRPr="002F7584">
        <w:rPr>
          <w:sz w:val="20"/>
          <w:szCs w:val="20"/>
        </w:rPr>
        <w:t xml:space="preserve">; нарушением зрения, слуха, </w:t>
      </w:r>
      <w:r w:rsidRPr="002F7584">
        <w:rPr>
          <w:b/>
          <w:sz w:val="20"/>
          <w:szCs w:val="20"/>
          <w:u w:val="single"/>
        </w:rPr>
        <w:t>нарушением умственного развития</w:t>
      </w:r>
      <w:r w:rsidRPr="002F7584">
        <w:rPr>
          <w:sz w:val="20"/>
          <w:szCs w:val="20"/>
        </w:rPr>
        <w:t>.</w:t>
      </w:r>
    </w:p>
    <w:p w:rsidR="001742B7" w:rsidRPr="002F7584" w:rsidRDefault="001742B7" w:rsidP="003306D5">
      <w:pPr>
        <w:pStyle w:val="2"/>
        <w:numPr>
          <w:ilvl w:val="1"/>
          <w:numId w:val="1"/>
        </w:numPr>
        <w:shd w:val="clear" w:color="auto" w:fill="auto"/>
        <w:tabs>
          <w:tab w:val="right" w:leader="underscore" w:pos="9282"/>
        </w:tabs>
        <w:spacing w:before="0" w:after="0" w:line="240" w:lineRule="auto"/>
        <w:ind w:left="426" w:right="160" w:hanging="426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Плановая мощность: посещаемость (количество обслуживаемых в день), вместимость, </w:t>
      </w:r>
      <w:r w:rsidRPr="002F7584">
        <w:rPr>
          <w:b/>
          <w:sz w:val="20"/>
          <w:szCs w:val="20"/>
          <w:u w:val="single"/>
        </w:rPr>
        <w:t xml:space="preserve">пропускная способность </w:t>
      </w:r>
      <w:r w:rsidR="00D460F1">
        <w:rPr>
          <w:b/>
          <w:sz w:val="20"/>
          <w:szCs w:val="20"/>
          <w:u w:val="single"/>
        </w:rPr>
        <w:t>550</w:t>
      </w:r>
      <w:r w:rsidRPr="002F7584">
        <w:rPr>
          <w:b/>
          <w:sz w:val="20"/>
          <w:szCs w:val="20"/>
          <w:u w:val="single"/>
        </w:rPr>
        <w:t xml:space="preserve"> школьников </w:t>
      </w:r>
    </w:p>
    <w:p w:rsidR="001742B7" w:rsidRPr="002F7584" w:rsidRDefault="001742B7" w:rsidP="003306D5">
      <w:pPr>
        <w:pStyle w:val="2"/>
        <w:numPr>
          <w:ilvl w:val="1"/>
          <w:numId w:val="1"/>
        </w:numPr>
        <w:shd w:val="clear" w:color="auto" w:fill="auto"/>
        <w:spacing w:before="0" w:after="238" w:line="240" w:lineRule="auto"/>
        <w:ind w:left="426" w:hanging="426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Участие в ИПР инвалида, ребёнка-инвалида (</w:t>
      </w:r>
      <w:r w:rsidRPr="002F7584">
        <w:rPr>
          <w:b/>
          <w:sz w:val="20"/>
          <w:szCs w:val="20"/>
        </w:rPr>
        <w:t>да</w:t>
      </w:r>
      <w:r w:rsidRPr="002F7584">
        <w:rPr>
          <w:sz w:val="20"/>
          <w:szCs w:val="20"/>
        </w:rPr>
        <w:t>, нет).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jc w:val="center"/>
        <w:rPr>
          <w:b/>
          <w:sz w:val="20"/>
          <w:szCs w:val="20"/>
        </w:rPr>
      </w:pPr>
      <w:r w:rsidRPr="002F7584">
        <w:rPr>
          <w:b/>
          <w:sz w:val="20"/>
          <w:szCs w:val="20"/>
        </w:rPr>
        <w:t>3. Состояние доступности объекта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</w:p>
    <w:p w:rsidR="00C243F4" w:rsidRPr="002F7584" w:rsidRDefault="00C243F4" w:rsidP="00C243F4">
      <w:pPr>
        <w:ind w:firstLine="709"/>
        <w:jc w:val="both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 xml:space="preserve">3.1. Путь следования к объекту пассажирским транспортом (описать маршрут движения с использованием пассажирского транспорта) </w:t>
      </w:r>
      <w:r w:rsidR="001742B7" w:rsidRPr="002F7584">
        <w:rPr>
          <w:b/>
          <w:sz w:val="20"/>
          <w:szCs w:val="20"/>
          <w:u w:val="single"/>
        </w:rPr>
        <w:t xml:space="preserve">автобусный маршрут </w:t>
      </w:r>
      <w:r w:rsidR="001D3352" w:rsidRPr="002F7584">
        <w:rPr>
          <w:b/>
          <w:sz w:val="20"/>
          <w:szCs w:val="20"/>
          <w:u w:val="single"/>
        </w:rPr>
        <w:t xml:space="preserve">№ 1,3 </w:t>
      </w:r>
      <w:proofErr w:type="gramStart"/>
      <w:r w:rsidR="001D3352" w:rsidRPr="002F7584">
        <w:rPr>
          <w:b/>
          <w:sz w:val="20"/>
          <w:szCs w:val="20"/>
          <w:u w:val="single"/>
        </w:rPr>
        <w:t>до</w:t>
      </w:r>
      <w:proofErr w:type="gramEnd"/>
      <w:r w:rsidR="001D3352" w:rsidRPr="002F7584">
        <w:rPr>
          <w:b/>
          <w:sz w:val="20"/>
          <w:szCs w:val="20"/>
          <w:u w:val="single"/>
        </w:rPr>
        <w:t xml:space="preserve"> ост. Школа № 1</w:t>
      </w:r>
      <w:r w:rsidR="003306D5" w:rsidRPr="002F7584">
        <w:rPr>
          <w:b/>
          <w:sz w:val="20"/>
          <w:szCs w:val="20"/>
          <w:u w:val="single"/>
        </w:rPr>
        <w:t>.</w:t>
      </w:r>
    </w:p>
    <w:p w:rsidR="00C243F4" w:rsidRPr="002F7584" w:rsidRDefault="00C243F4" w:rsidP="00C243F4">
      <w:pPr>
        <w:ind w:firstLine="709"/>
        <w:jc w:val="both"/>
        <w:rPr>
          <w:i/>
          <w:sz w:val="20"/>
          <w:szCs w:val="20"/>
        </w:rPr>
      </w:pPr>
      <w:r w:rsidRPr="002F7584">
        <w:rPr>
          <w:sz w:val="20"/>
          <w:szCs w:val="20"/>
        </w:rPr>
        <w:t>Наличие адаптированного пассажирского транспорта к объекту</w:t>
      </w:r>
      <w:r w:rsidR="003306D5" w:rsidRPr="002F7584">
        <w:rPr>
          <w:sz w:val="20"/>
          <w:szCs w:val="20"/>
        </w:rPr>
        <w:t>:</w:t>
      </w:r>
      <w:r w:rsidRPr="002F7584">
        <w:rPr>
          <w:sz w:val="20"/>
          <w:szCs w:val="20"/>
        </w:rPr>
        <w:t xml:space="preserve"> </w:t>
      </w:r>
      <w:r w:rsidR="001742B7" w:rsidRPr="002F7584">
        <w:rPr>
          <w:b/>
          <w:sz w:val="20"/>
          <w:szCs w:val="20"/>
          <w:u w:val="single"/>
        </w:rPr>
        <w:t>нет</w:t>
      </w:r>
      <w:r w:rsidR="003306D5" w:rsidRPr="002F7584">
        <w:rPr>
          <w:b/>
          <w:sz w:val="20"/>
          <w:szCs w:val="20"/>
          <w:u w:val="single"/>
        </w:rPr>
        <w:t>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3.2. Путь к объекту от ближайшей остановки пассажирского транспорта: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3.2.1. расстояние до объекта от остановки транспорта </w:t>
      </w:r>
      <w:r w:rsidR="001D3352" w:rsidRPr="002F7584">
        <w:rPr>
          <w:b/>
          <w:sz w:val="20"/>
          <w:szCs w:val="20"/>
          <w:u w:val="single"/>
        </w:rPr>
        <w:t>100</w:t>
      </w:r>
      <w:r w:rsidRPr="002F7584">
        <w:rPr>
          <w:b/>
          <w:sz w:val="20"/>
          <w:szCs w:val="20"/>
          <w:u w:val="single"/>
        </w:rPr>
        <w:t xml:space="preserve"> м</w:t>
      </w:r>
      <w:r w:rsidRPr="002F7584">
        <w:rPr>
          <w:sz w:val="20"/>
          <w:szCs w:val="20"/>
        </w:rPr>
        <w:t>;</w:t>
      </w:r>
    </w:p>
    <w:p w:rsidR="00C243F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3.2.2. время движения (пешком) </w:t>
      </w:r>
      <w:r w:rsidR="001D3352" w:rsidRPr="002F7584">
        <w:rPr>
          <w:b/>
          <w:i/>
          <w:sz w:val="20"/>
          <w:szCs w:val="20"/>
          <w:u w:val="single"/>
        </w:rPr>
        <w:t xml:space="preserve">3 </w:t>
      </w:r>
      <w:r w:rsidRPr="002F7584">
        <w:rPr>
          <w:b/>
          <w:sz w:val="20"/>
          <w:szCs w:val="20"/>
          <w:u w:val="single"/>
        </w:rPr>
        <w:t>мин</w:t>
      </w:r>
      <w:r w:rsidR="003306D5" w:rsidRPr="002F7584">
        <w:rPr>
          <w:b/>
          <w:sz w:val="20"/>
          <w:szCs w:val="20"/>
          <w:u w:val="single"/>
        </w:rPr>
        <w:t>ут</w:t>
      </w:r>
      <w:r w:rsidRPr="002F7584">
        <w:rPr>
          <w:sz w:val="20"/>
          <w:szCs w:val="20"/>
        </w:rPr>
        <w:t>;</w:t>
      </w:r>
    </w:p>
    <w:p w:rsidR="005373B9" w:rsidRPr="002F7584" w:rsidRDefault="005373B9" w:rsidP="00C243F4">
      <w:pPr>
        <w:ind w:firstLine="709"/>
        <w:jc w:val="both"/>
        <w:rPr>
          <w:sz w:val="20"/>
          <w:szCs w:val="20"/>
        </w:rPr>
      </w:pP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3.2.3. наличие выделенного от проезжей части пешеходного пути (</w:t>
      </w:r>
      <w:r w:rsidRPr="002F7584">
        <w:rPr>
          <w:b/>
          <w:sz w:val="20"/>
          <w:szCs w:val="20"/>
          <w:u w:val="single"/>
        </w:rPr>
        <w:t>да</w:t>
      </w:r>
      <w:r w:rsidRPr="002F7584">
        <w:rPr>
          <w:i/>
          <w:sz w:val="20"/>
          <w:szCs w:val="20"/>
        </w:rPr>
        <w:t>,</w:t>
      </w:r>
      <w:r w:rsidRPr="002F7584">
        <w:rPr>
          <w:sz w:val="20"/>
          <w:szCs w:val="20"/>
        </w:rPr>
        <w:t xml:space="preserve"> нет);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3.2.4. перекрестки: </w:t>
      </w:r>
      <w:r w:rsidRPr="002F7584">
        <w:rPr>
          <w:b/>
          <w:sz w:val="20"/>
          <w:szCs w:val="20"/>
          <w:u w:val="single"/>
        </w:rPr>
        <w:t>нерегулируемые</w:t>
      </w:r>
      <w:r w:rsidRPr="002F7584">
        <w:rPr>
          <w:sz w:val="20"/>
          <w:szCs w:val="20"/>
        </w:rPr>
        <w:t>; регулируемые, со звуковой сигнализацией, таймером; нет;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3.2.5. информация на пути следования к объекту: акустическая, тактильная, визуальная; </w:t>
      </w:r>
      <w:r w:rsidRPr="002F7584">
        <w:rPr>
          <w:b/>
          <w:sz w:val="20"/>
          <w:szCs w:val="20"/>
          <w:u w:val="single"/>
        </w:rPr>
        <w:t>нет</w:t>
      </w:r>
      <w:r w:rsidRPr="002F7584">
        <w:rPr>
          <w:sz w:val="20"/>
          <w:szCs w:val="20"/>
        </w:rPr>
        <w:t>;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3.2.6. перепады высоты на пути: есть, нет (описать) </w:t>
      </w:r>
      <w:r w:rsidR="001742B7" w:rsidRPr="002F7584">
        <w:rPr>
          <w:b/>
          <w:sz w:val="20"/>
          <w:szCs w:val="20"/>
          <w:u w:val="single"/>
        </w:rPr>
        <w:t>нет</w:t>
      </w:r>
      <w:r w:rsidRPr="002F7584">
        <w:rPr>
          <w:sz w:val="20"/>
          <w:szCs w:val="20"/>
        </w:rPr>
        <w:t>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lastRenderedPageBreak/>
        <w:t xml:space="preserve">Их обустройство для инвалидов на коляске: да, </w:t>
      </w:r>
      <w:r w:rsidRPr="002F7584">
        <w:rPr>
          <w:b/>
          <w:sz w:val="20"/>
          <w:szCs w:val="20"/>
        </w:rPr>
        <w:t>нет</w:t>
      </w:r>
      <w:r w:rsidRPr="002F7584">
        <w:rPr>
          <w:sz w:val="20"/>
          <w:szCs w:val="20"/>
        </w:rPr>
        <w:t>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3.3. Организация доступности объекта для инвалида - формы обслуживания &lt;*&gt;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 xml:space="preserve">N </w:t>
            </w:r>
            <w:proofErr w:type="gramStart"/>
            <w:r w:rsidRPr="002F7584">
              <w:rPr>
                <w:sz w:val="20"/>
                <w:szCs w:val="20"/>
              </w:rPr>
              <w:t>п</w:t>
            </w:r>
            <w:proofErr w:type="gramEnd"/>
            <w:r w:rsidRPr="002F7584">
              <w:rPr>
                <w:sz w:val="20"/>
                <w:szCs w:val="20"/>
              </w:rPr>
              <w:t>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Категория инвалидов (вид нарушения)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Вариант организации доступности объекта (формы обслуживания) &lt;*&gt;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Все категории инвалидов и МГ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6163E3" w:rsidP="00640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 том числе инвалиды: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proofErr w:type="gramStart"/>
            <w:r w:rsidRPr="002F7584">
              <w:rPr>
                <w:sz w:val="20"/>
                <w:szCs w:val="20"/>
              </w:rPr>
              <w:t>передвигающиеся</w:t>
            </w:r>
            <w:proofErr w:type="gramEnd"/>
            <w:r w:rsidRPr="002F7584">
              <w:rPr>
                <w:sz w:val="20"/>
                <w:szCs w:val="20"/>
              </w:rPr>
              <w:t xml:space="preserve"> на креслах-колясках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D460F1" w:rsidP="00D460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 нарушениями опорно-двигательного аппарата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1742B7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ДУ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 нарушениями зрения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ВНД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 нарушениями слуха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ВНД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 нарушениями умственного развития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D460F1" w:rsidP="00640A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</w:t>
            </w:r>
          </w:p>
        </w:tc>
      </w:tr>
    </w:tbl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>--------------------------------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>&lt;*&gt; Указывается один из вариантов: "А", "Б", "ДУ", "ВНД".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3.4. Состояние доступности основных структурно-функциональных зон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 xml:space="preserve">N </w:t>
            </w:r>
            <w:proofErr w:type="gramStart"/>
            <w:r w:rsidRPr="002F7584">
              <w:rPr>
                <w:sz w:val="20"/>
                <w:szCs w:val="20"/>
              </w:rPr>
              <w:t>п</w:t>
            </w:r>
            <w:proofErr w:type="gramEnd"/>
            <w:r w:rsidRPr="002F7584">
              <w:rPr>
                <w:sz w:val="20"/>
                <w:szCs w:val="20"/>
              </w:rPr>
              <w:t>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Состояние доступности, в том числе для основных категорий инвалидов &lt;**&gt;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ДП-И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ДП-И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ВНД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Зона целевого назначения здания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ВНД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ВНД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Система информации и связи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ВНД</w:t>
            </w:r>
          </w:p>
        </w:tc>
      </w:tr>
      <w:tr w:rsidR="00C243F4" w:rsidRPr="002F7584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C243F4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2F7584" w:rsidRDefault="00BB68FD" w:rsidP="00640AAE">
            <w:pPr>
              <w:jc w:val="both"/>
              <w:rPr>
                <w:sz w:val="20"/>
                <w:szCs w:val="20"/>
              </w:rPr>
            </w:pPr>
            <w:r w:rsidRPr="002F7584">
              <w:rPr>
                <w:sz w:val="20"/>
                <w:szCs w:val="20"/>
              </w:rPr>
              <w:t>ДП-И</w:t>
            </w:r>
          </w:p>
        </w:tc>
      </w:tr>
    </w:tbl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>--------------------------------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&lt;**&gt; Указывается: </w:t>
      </w:r>
      <w:proofErr w:type="gramStart"/>
      <w:r w:rsidRPr="002F7584">
        <w:rPr>
          <w:sz w:val="20"/>
          <w:szCs w:val="20"/>
        </w:rPr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временно недоступно.</w:t>
      </w:r>
      <w:proofErr w:type="gramEnd"/>
    </w:p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3.5. ИТОГОВОЕ ЗАКЛЮЧЕНИЕ о состоянии доступности объекта социальной инфраструктуры: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    _______________________________________________________________________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    _______________________________________________________________________</w:t>
      </w:r>
    </w:p>
    <w:p w:rsidR="00C243F4" w:rsidRPr="002F7584" w:rsidRDefault="00C243F4" w:rsidP="00C243F4">
      <w:pPr>
        <w:jc w:val="center"/>
        <w:rPr>
          <w:b/>
          <w:sz w:val="20"/>
          <w:szCs w:val="20"/>
        </w:rPr>
      </w:pPr>
      <w:r w:rsidRPr="002F7584">
        <w:rPr>
          <w:b/>
          <w:sz w:val="20"/>
          <w:szCs w:val="20"/>
        </w:rPr>
        <w:t>4. Управленческое решение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4.1. Рекомендации по адаптации основных структурных элементов объекта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5"/>
        <w:gridCol w:w="5355"/>
        <w:gridCol w:w="3213"/>
      </w:tblGrid>
      <w:tr w:rsidR="00C243F4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 xml:space="preserve">N </w:t>
            </w:r>
            <w:proofErr w:type="gramStart"/>
            <w:r w:rsidRPr="005373B9">
              <w:rPr>
                <w:sz w:val="20"/>
                <w:szCs w:val="20"/>
              </w:rPr>
              <w:t>п</w:t>
            </w:r>
            <w:proofErr w:type="gramEnd"/>
            <w:r w:rsidRPr="005373B9">
              <w:rPr>
                <w:sz w:val="20"/>
                <w:szCs w:val="20"/>
              </w:rPr>
              <w:t>/п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Основные структурно-функциональные зоны объекта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Рекомендации по адаптации объекта (вид работы) &lt;*&gt;</w:t>
            </w:r>
          </w:p>
        </w:tc>
      </w:tr>
      <w:tr w:rsidR="00C243F4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1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Территория, прилегающая к зданию (участок)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BB68FD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Текущий ремонт</w:t>
            </w:r>
          </w:p>
        </w:tc>
      </w:tr>
      <w:tr w:rsidR="00C243F4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2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C243F4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Вход (входы) в здание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F4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 xml:space="preserve">Индивидуальное решение с ТСР,  </w:t>
            </w:r>
            <w:r w:rsidR="00BB68FD" w:rsidRPr="005373B9">
              <w:rPr>
                <w:sz w:val="20"/>
                <w:szCs w:val="20"/>
              </w:rPr>
              <w:t>Капитальный ремонт</w:t>
            </w:r>
          </w:p>
        </w:tc>
      </w:tr>
      <w:tr w:rsidR="005373B9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3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Путь (пути) движения внутри здания (в том числе пути эвакуации)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>
            <w:pPr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Индивидуальное решение с ТСР,  Капитальный ремонт</w:t>
            </w:r>
          </w:p>
        </w:tc>
      </w:tr>
      <w:tr w:rsidR="005373B9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4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Зона целевого назначения (целевого посещения объекта)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>
            <w:pPr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Индивидуальное решение с ТСР,  Капитальный ремонт</w:t>
            </w:r>
          </w:p>
        </w:tc>
      </w:tr>
      <w:tr w:rsidR="005373B9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5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Санитарно-гигиенические помещения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>
            <w:pPr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Индивидуальное решение с ТСР,  Капитальный ремонт</w:t>
            </w:r>
          </w:p>
        </w:tc>
      </w:tr>
      <w:tr w:rsidR="005373B9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6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Система информации на объекте (на всех зонах)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>
            <w:pPr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Индивидуальное решение с ТСР,  Капитальный ремонт</w:t>
            </w:r>
          </w:p>
        </w:tc>
      </w:tr>
      <w:tr w:rsidR="005373B9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7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Пути движения к объекту (от остановки транспорта)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>
            <w:pPr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Индивидуальное решение с ТСР,  Капитальный ремонт</w:t>
            </w:r>
          </w:p>
        </w:tc>
      </w:tr>
      <w:tr w:rsidR="005373B9" w:rsidRPr="005373B9" w:rsidTr="00640AAE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8</w:t>
            </w:r>
          </w:p>
        </w:tc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 w:rsidP="00640AAE">
            <w:pPr>
              <w:jc w:val="both"/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Все зоны и участки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3B9" w:rsidRPr="005373B9" w:rsidRDefault="005373B9">
            <w:pPr>
              <w:rPr>
                <w:sz w:val="20"/>
                <w:szCs w:val="20"/>
              </w:rPr>
            </w:pPr>
            <w:r w:rsidRPr="005373B9">
              <w:rPr>
                <w:sz w:val="20"/>
                <w:szCs w:val="20"/>
              </w:rPr>
              <w:t>Индивидуальное решение с ТСР,  Капитальный ремонт</w:t>
            </w:r>
          </w:p>
        </w:tc>
      </w:tr>
    </w:tbl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>--------------------------------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lastRenderedPageBreak/>
        <w:t>&lt;*&gt; Указывается один из вариантов (видов работ): не нуждается; ремонт (текущий, капитальный); индивидуальное решение с ТСР; технические решения невозможны - организация альтернативной формы обслуживания.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4.2. Период проведения работ</w:t>
      </w:r>
      <w:r w:rsidR="00496911" w:rsidRPr="002F7584">
        <w:rPr>
          <w:sz w:val="20"/>
          <w:szCs w:val="20"/>
        </w:rPr>
        <w:t xml:space="preserve">: </w:t>
      </w:r>
      <w:r w:rsidR="00496911" w:rsidRPr="002F7584">
        <w:rPr>
          <w:b/>
          <w:sz w:val="20"/>
          <w:szCs w:val="20"/>
          <w:u w:val="single"/>
        </w:rPr>
        <w:t>в планах на будущее</w:t>
      </w:r>
      <w:r w:rsidR="00496911" w:rsidRPr="002F7584">
        <w:rPr>
          <w:sz w:val="20"/>
          <w:szCs w:val="20"/>
        </w:rPr>
        <w:t>,</w:t>
      </w:r>
      <w:r w:rsidRPr="002F7584">
        <w:rPr>
          <w:sz w:val="20"/>
          <w:szCs w:val="20"/>
        </w:rPr>
        <w:t xml:space="preserve">  в рамках исполнения</w:t>
      </w:r>
      <w:r w:rsidR="00496911" w:rsidRPr="002F7584">
        <w:rPr>
          <w:sz w:val="20"/>
          <w:szCs w:val="20"/>
        </w:rPr>
        <w:t xml:space="preserve">: </w:t>
      </w:r>
      <w:r w:rsidR="00496911" w:rsidRPr="002F7584">
        <w:rPr>
          <w:b/>
          <w:sz w:val="20"/>
          <w:szCs w:val="20"/>
          <w:u w:val="single"/>
        </w:rPr>
        <w:t>Постановления администрации Добрянского муниципального района Пермского края от 27.10.2014г. «Об организации работы по паспортизации объектов социальной инфраструктуры и услуг в приоритетных для инвалидов и других маломобильных групп населения сферах жизнедеятельности на территории Добрянского муниципального района».</w:t>
      </w:r>
      <w:r w:rsidRPr="002F7584">
        <w:rPr>
          <w:sz w:val="20"/>
          <w:szCs w:val="20"/>
        </w:rPr>
        <w:t xml:space="preserve"> 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                     (указывается наименование документа: программы, плана)</w:t>
      </w:r>
    </w:p>
    <w:p w:rsidR="00C243F4" w:rsidRPr="002F7584" w:rsidRDefault="00C243F4" w:rsidP="00C243F4">
      <w:pPr>
        <w:ind w:firstLine="709"/>
        <w:jc w:val="both"/>
        <w:rPr>
          <w:b/>
          <w:sz w:val="20"/>
          <w:szCs w:val="20"/>
          <w:u w:val="single"/>
        </w:rPr>
      </w:pPr>
      <w:r w:rsidRPr="002F7584">
        <w:rPr>
          <w:sz w:val="20"/>
          <w:szCs w:val="20"/>
        </w:rPr>
        <w:t xml:space="preserve">4.3  Ожидаемый  результат  (по  состоянию доступности) после выполнения работ по адаптации </w:t>
      </w:r>
      <w:r w:rsidR="00496911" w:rsidRPr="002F7584">
        <w:rPr>
          <w:b/>
          <w:sz w:val="20"/>
          <w:szCs w:val="20"/>
          <w:u w:val="single"/>
        </w:rPr>
        <w:t>2 балла, объект доступен для инвалидов с ЗПР (задержкой психического развития).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Оценка  результата исполнения  программы,  плана  (по   состоянию доступности) </w:t>
      </w:r>
      <w:r w:rsidR="00496911" w:rsidRPr="002F7584">
        <w:rPr>
          <w:b/>
          <w:sz w:val="20"/>
          <w:szCs w:val="20"/>
          <w:u w:val="single"/>
        </w:rPr>
        <w:t>от 1 до 5 баллов</w:t>
      </w:r>
      <w:r w:rsidR="00496911" w:rsidRPr="002F7584">
        <w:rPr>
          <w:sz w:val="20"/>
          <w:szCs w:val="20"/>
        </w:rPr>
        <w:t>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4.4. Для принятия решения </w:t>
      </w:r>
      <w:r w:rsidRPr="002F7584">
        <w:rPr>
          <w:b/>
          <w:sz w:val="20"/>
          <w:szCs w:val="20"/>
          <w:u w:val="single"/>
        </w:rPr>
        <w:t>требуется</w:t>
      </w:r>
      <w:r w:rsidRPr="002F7584">
        <w:rPr>
          <w:sz w:val="20"/>
          <w:szCs w:val="20"/>
        </w:rPr>
        <w:t>, не требуется (</w:t>
      </w:r>
      <w:proofErr w:type="gramStart"/>
      <w:r w:rsidRPr="002F7584">
        <w:rPr>
          <w:sz w:val="20"/>
          <w:szCs w:val="20"/>
        </w:rPr>
        <w:t>нужное</w:t>
      </w:r>
      <w:proofErr w:type="gramEnd"/>
      <w:r w:rsidRPr="002F7584">
        <w:rPr>
          <w:sz w:val="20"/>
          <w:szCs w:val="20"/>
        </w:rPr>
        <w:t xml:space="preserve"> подчеркнуть):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b/>
          <w:sz w:val="20"/>
          <w:szCs w:val="20"/>
          <w:u w:val="single"/>
        </w:rPr>
        <w:t xml:space="preserve">Согласование </w:t>
      </w:r>
      <w:r w:rsidR="00496911" w:rsidRPr="002F7584">
        <w:rPr>
          <w:b/>
          <w:sz w:val="20"/>
          <w:szCs w:val="20"/>
          <w:u w:val="single"/>
        </w:rPr>
        <w:t>с надзорными органами</w:t>
      </w:r>
      <w:r w:rsidR="00496911" w:rsidRPr="002F7584">
        <w:rPr>
          <w:sz w:val="20"/>
          <w:szCs w:val="20"/>
        </w:rPr>
        <w:t>.</w:t>
      </w:r>
    </w:p>
    <w:p w:rsidR="00C243F4" w:rsidRPr="002F7584" w:rsidRDefault="00C243F4" w:rsidP="00C243F4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Имеется  заключение  уполномоченной организации о состоянии доступности объекта   (наименование  документа и выдавшей его организации, дата), </w:t>
      </w:r>
      <w:r w:rsidR="003306D5" w:rsidRPr="002F7584">
        <w:rPr>
          <w:b/>
          <w:sz w:val="20"/>
          <w:szCs w:val="20"/>
          <w:u w:val="single"/>
        </w:rPr>
        <w:t>нет</w:t>
      </w:r>
      <w:r w:rsidR="003306D5" w:rsidRPr="002F7584">
        <w:rPr>
          <w:sz w:val="20"/>
          <w:szCs w:val="20"/>
        </w:rPr>
        <w:t>.</w:t>
      </w:r>
    </w:p>
    <w:p w:rsidR="00C243F4" w:rsidRPr="002F7584" w:rsidRDefault="00C243F4" w:rsidP="003306D5">
      <w:pPr>
        <w:ind w:firstLine="709"/>
        <w:jc w:val="both"/>
        <w:rPr>
          <w:sz w:val="20"/>
          <w:szCs w:val="20"/>
        </w:rPr>
      </w:pPr>
      <w:r w:rsidRPr="002F7584">
        <w:rPr>
          <w:sz w:val="20"/>
          <w:szCs w:val="20"/>
        </w:rPr>
        <w:t>4.5.  Информация  размещена  (обновлена) на Карте доступности Пермского края, дата</w:t>
      </w:r>
      <w:r w:rsidR="00496911" w:rsidRPr="002F7584">
        <w:rPr>
          <w:sz w:val="20"/>
          <w:szCs w:val="20"/>
        </w:rPr>
        <w:t xml:space="preserve">: </w:t>
      </w:r>
      <w:hyperlink r:id="rId6" w:history="1">
        <w:r w:rsidR="00496911" w:rsidRPr="002F7584">
          <w:rPr>
            <w:rStyle w:val="a6"/>
            <w:sz w:val="20"/>
            <w:szCs w:val="20"/>
          </w:rPr>
          <w:t>http://school1.dobryanka-edu.ru/</w:t>
        </w:r>
      </w:hyperlink>
      <w:r w:rsidR="00496911" w:rsidRPr="002F7584">
        <w:rPr>
          <w:sz w:val="20"/>
          <w:szCs w:val="20"/>
        </w:rPr>
        <w:t xml:space="preserve"> </w:t>
      </w:r>
    </w:p>
    <w:p w:rsidR="00C243F4" w:rsidRPr="002F7584" w:rsidRDefault="00C243F4" w:rsidP="00C243F4">
      <w:pPr>
        <w:jc w:val="both"/>
        <w:rPr>
          <w:sz w:val="20"/>
          <w:szCs w:val="20"/>
        </w:rPr>
      </w:pPr>
      <w:r w:rsidRPr="002F7584">
        <w:rPr>
          <w:sz w:val="20"/>
          <w:szCs w:val="20"/>
        </w:rPr>
        <w:t xml:space="preserve">                       (наименование сайта, портала)</w:t>
      </w:r>
    </w:p>
    <w:p w:rsidR="00C243F4" w:rsidRPr="002F7584" w:rsidRDefault="00C243F4" w:rsidP="00C243F4">
      <w:pPr>
        <w:ind w:firstLine="709"/>
        <w:jc w:val="both"/>
        <w:rPr>
          <w:b/>
          <w:sz w:val="20"/>
          <w:szCs w:val="20"/>
        </w:rPr>
      </w:pPr>
    </w:p>
    <w:p w:rsidR="00C243F4" w:rsidRPr="002F7584" w:rsidRDefault="00C243F4" w:rsidP="00C243F4">
      <w:pPr>
        <w:jc w:val="both"/>
        <w:rPr>
          <w:sz w:val="20"/>
          <w:szCs w:val="20"/>
        </w:rPr>
      </w:pPr>
    </w:p>
    <w:sectPr w:rsidR="00C243F4" w:rsidRPr="002F7584" w:rsidSect="005373B9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97D"/>
    <w:multiLevelType w:val="multilevel"/>
    <w:tmpl w:val="64300E5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3F4"/>
    <w:rsid w:val="00060C98"/>
    <w:rsid w:val="000C50D8"/>
    <w:rsid w:val="00150B60"/>
    <w:rsid w:val="001742B7"/>
    <w:rsid w:val="001D3352"/>
    <w:rsid w:val="0021049E"/>
    <w:rsid w:val="002F7584"/>
    <w:rsid w:val="003306D5"/>
    <w:rsid w:val="00496911"/>
    <w:rsid w:val="005373B9"/>
    <w:rsid w:val="00592F4C"/>
    <w:rsid w:val="006163E3"/>
    <w:rsid w:val="006668A3"/>
    <w:rsid w:val="006877C7"/>
    <w:rsid w:val="006D16BB"/>
    <w:rsid w:val="007A3D0F"/>
    <w:rsid w:val="009F2965"/>
    <w:rsid w:val="00A86530"/>
    <w:rsid w:val="00B67F99"/>
    <w:rsid w:val="00BB68FD"/>
    <w:rsid w:val="00BD0DC3"/>
    <w:rsid w:val="00C243F4"/>
    <w:rsid w:val="00CA0A32"/>
    <w:rsid w:val="00CC6810"/>
    <w:rsid w:val="00D10394"/>
    <w:rsid w:val="00D460F1"/>
    <w:rsid w:val="00E122EF"/>
    <w:rsid w:val="00E60208"/>
    <w:rsid w:val="00ED0C12"/>
    <w:rsid w:val="00F0671A"/>
    <w:rsid w:val="00F9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42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главление_"/>
    <w:basedOn w:val="a0"/>
    <w:link w:val="a5"/>
    <w:rsid w:val="001742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742B7"/>
    <w:pPr>
      <w:widowControl w:val="0"/>
      <w:shd w:val="clear" w:color="auto" w:fill="FFFFFF"/>
      <w:spacing w:before="240" w:after="540" w:line="300" w:lineRule="exact"/>
      <w:jc w:val="right"/>
    </w:pPr>
    <w:rPr>
      <w:sz w:val="26"/>
      <w:szCs w:val="26"/>
      <w:lang w:eastAsia="en-US"/>
    </w:rPr>
  </w:style>
  <w:style w:type="paragraph" w:customStyle="1" w:styleId="a5">
    <w:name w:val="Оглавление"/>
    <w:basedOn w:val="a"/>
    <w:link w:val="a4"/>
    <w:rsid w:val="001742B7"/>
    <w:pPr>
      <w:widowControl w:val="0"/>
      <w:shd w:val="clear" w:color="auto" w:fill="FFFFFF"/>
      <w:spacing w:before="360" w:line="300" w:lineRule="exac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496911"/>
    <w:rPr>
      <w:color w:val="0000FF" w:themeColor="hyperlink"/>
      <w:u w:val="single"/>
    </w:rPr>
  </w:style>
  <w:style w:type="paragraph" w:styleId="a7">
    <w:name w:val="No Spacing"/>
    <w:uiPriority w:val="1"/>
    <w:qFormat/>
    <w:rsid w:val="007A3D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04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4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742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главление_"/>
    <w:basedOn w:val="a0"/>
    <w:link w:val="a5"/>
    <w:rsid w:val="001742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1742B7"/>
    <w:pPr>
      <w:widowControl w:val="0"/>
      <w:shd w:val="clear" w:color="auto" w:fill="FFFFFF"/>
      <w:spacing w:before="240" w:after="540" w:line="300" w:lineRule="exact"/>
      <w:jc w:val="right"/>
    </w:pPr>
    <w:rPr>
      <w:sz w:val="26"/>
      <w:szCs w:val="26"/>
      <w:lang w:eastAsia="en-US"/>
    </w:rPr>
  </w:style>
  <w:style w:type="paragraph" w:customStyle="1" w:styleId="a5">
    <w:name w:val="Оглавление"/>
    <w:basedOn w:val="a"/>
    <w:link w:val="a4"/>
    <w:rsid w:val="001742B7"/>
    <w:pPr>
      <w:widowControl w:val="0"/>
      <w:shd w:val="clear" w:color="auto" w:fill="FFFFFF"/>
      <w:spacing w:before="360" w:line="300" w:lineRule="exact"/>
      <w:jc w:val="both"/>
    </w:pPr>
    <w:rPr>
      <w:sz w:val="26"/>
      <w:szCs w:val="26"/>
      <w:lang w:eastAsia="en-US"/>
    </w:rPr>
  </w:style>
  <w:style w:type="character" w:styleId="a6">
    <w:name w:val="Hyperlink"/>
    <w:basedOn w:val="a0"/>
    <w:uiPriority w:val="99"/>
    <w:unhideWhenUsed/>
    <w:rsid w:val="00496911"/>
    <w:rPr>
      <w:color w:val="0000FF" w:themeColor="hyperlink"/>
      <w:u w:val="single"/>
    </w:rPr>
  </w:style>
  <w:style w:type="paragraph" w:styleId="a7">
    <w:name w:val="No Spacing"/>
    <w:uiPriority w:val="1"/>
    <w:qFormat/>
    <w:rsid w:val="007A3D0F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104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04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1.dobryanka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1117</Words>
  <Characters>6370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Оператор</cp:lastModifiedBy>
  <cp:revision>10</cp:revision>
  <cp:lastPrinted>2022-07-12T10:55:00Z</cp:lastPrinted>
  <dcterms:created xsi:type="dcterms:W3CDTF">2017-07-25T12:07:00Z</dcterms:created>
  <dcterms:modified xsi:type="dcterms:W3CDTF">2022-07-12T10:59:00Z</dcterms:modified>
</cp:coreProperties>
</file>