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84" w:rsidRDefault="002F6B4F">
      <w:pPr>
        <w:pBdr>
          <w:top w:val="nil"/>
          <w:left w:val="nil"/>
          <w:bottom w:val="nil"/>
          <w:right w:val="nil"/>
          <w:between w:val="nil"/>
        </w:pBdr>
        <w:spacing w:before="93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46D8B82" wp14:editId="78AB9EE1">
            <wp:extent cx="7260590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927" t="5717" r="-1" b="56414"/>
                    <a:stretch/>
                  </pic:blipFill>
                  <pic:spPr bwMode="auto">
                    <a:xfrm>
                      <a:off x="0" y="0"/>
                      <a:ext cx="7266963" cy="3851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4" w:rsidRDefault="00CB4872" w:rsidP="002D70AA">
      <w:pPr>
        <w:pBdr>
          <w:top w:val="nil"/>
          <w:left w:val="nil"/>
          <w:bottom w:val="nil"/>
          <w:right w:val="nil"/>
          <w:between w:val="nil"/>
        </w:pBdr>
        <w:ind w:left="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</w:t>
      </w:r>
      <w:r w:rsidR="002D70AA">
        <w:rPr>
          <w:color w:val="000000"/>
          <w:sz w:val="28"/>
          <w:szCs w:val="28"/>
        </w:rPr>
        <w:t xml:space="preserve"> КУРСА</w:t>
      </w:r>
      <w:r>
        <w:rPr>
          <w:color w:val="000000"/>
          <w:sz w:val="28"/>
          <w:szCs w:val="28"/>
        </w:rPr>
        <w:t xml:space="preserve"> ВНЕУРОЧНОЙ ДЕЯТЕЛЬНОСТИ</w:t>
      </w:r>
    </w:p>
    <w:p w:rsidR="00E352FB" w:rsidRDefault="00ED39B8" w:rsidP="00ED39B8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left="284" w:right="151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CB487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КОМБИНИРОВАННЫЕ ЗАДАЧИ ПО ФИЗИКЕ</w:t>
      </w:r>
      <w:r w:rsidR="00CB4872">
        <w:rPr>
          <w:color w:val="000000"/>
          <w:sz w:val="28"/>
          <w:szCs w:val="28"/>
        </w:rPr>
        <w:t xml:space="preserve">» </w:t>
      </w:r>
      <w:r w:rsidR="00E352FB">
        <w:rPr>
          <w:color w:val="000000"/>
          <w:sz w:val="28"/>
          <w:szCs w:val="28"/>
        </w:rPr>
        <w:t xml:space="preserve"> </w:t>
      </w:r>
    </w:p>
    <w:p w:rsidR="00E352FB" w:rsidRDefault="002D70AA" w:rsidP="002D70AA">
      <w:pPr>
        <w:pBdr>
          <w:top w:val="nil"/>
          <w:left w:val="nil"/>
          <w:bottom w:val="nil"/>
          <w:right w:val="nil"/>
          <w:between w:val="nil"/>
        </w:pBdr>
        <w:spacing w:before="163" w:line="360" w:lineRule="auto"/>
        <w:ind w:right="385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«Точка </w:t>
      </w:r>
      <w:r w:rsidR="00E352FB">
        <w:rPr>
          <w:color w:val="000000"/>
          <w:sz w:val="28"/>
          <w:szCs w:val="28"/>
        </w:rPr>
        <w:t>Роста»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D70AA" w:rsidRDefault="002D70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D70AA" w:rsidRDefault="002D70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D70AA" w:rsidRDefault="002D70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oBack"/>
      <w:bookmarkEnd w:id="0"/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65C84" w:rsidRDefault="002D70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реализации: 1 год</w:t>
      </w:r>
    </w:p>
    <w:p w:rsidR="00D65C84" w:rsidRDefault="002D70AA">
      <w:pPr>
        <w:pBdr>
          <w:top w:val="nil"/>
          <w:left w:val="nil"/>
          <w:bottom w:val="nil"/>
          <w:right w:val="nil"/>
          <w:between w:val="nil"/>
        </w:pBdr>
        <w:spacing w:before="2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Возраст: 9-10 класс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2D70AA" w:rsidP="002D70A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составитель: </w:t>
      </w:r>
    </w:p>
    <w:p w:rsidR="002D70AA" w:rsidRDefault="002D70AA" w:rsidP="002D70A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физики, Степанова Т.А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1"/>
        <w:ind w:left="289"/>
        <w:jc w:val="center"/>
        <w:rPr>
          <w:color w:val="000000"/>
          <w:sz w:val="28"/>
          <w:szCs w:val="28"/>
        </w:rPr>
        <w:sectPr w:rsidR="00D65C84" w:rsidSect="002F6B4F">
          <w:pgSz w:w="11910" w:h="16840"/>
          <w:pgMar w:top="284" w:right="240" w:bottom="280" w:left="800" w:header="360" w:footer="360" w:gutter="0"/>
          <w:pgNumType w:start="1"/>
          <w:cols w:space="720"/>
        </w:sectPr>
      </w:pPr>
      <w:r>
        <w:rPr>
          <w:sz w:val="28"/>
          <w:szCs w:val="28"/>
        </w:rPr>
        <w:t>Добрянка, 2024</w:t>
      </w:r>
    </w:p>
    <w:p w:rsidR="00D65C84" w:rsidRDefault="00CB4872">
      <w:pPr>
        <w:pStyle w:val="1"/>
        <w:ind w:left="6"/>
      </w:pPr>
      <w:r>
        <w:lastRenderedPageBreak/>
        <w:t>ПОЯСНИТЕЛЬНАЯ ЗАПИСКА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b/>
          <w:color w:val="000000"/>
          <w:sz w:val="28"/>
          <w:szCs w:val="28"/>
        </w:rPr>
      </w:pP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учебная программа внеурочной деятельности «Физика в задачах» для 9-10 класса составлена на основе Федерального государственного образовательного стандарта основной школы; примерной программы основного общего образования по физике</w:t>
      </w:r>
      <w:r>
        <w:rPr>
          <w:sz w:val="28"/>
          <w:szCs w:val="28"/>
        </w:rPr>
        <w:t>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38" w:line="259" w:lineRule="auto"/>
        <w:ind w:left="332" w:right="322" w:firstLine="2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Идея программы – показать единство природных процессов, общность законов, применимых к явлениям живой и неживой природы, подготовить учащихся к ОГЭ по физике. Обучающиеся занимаясь по курсу «Физика в задачах», смогут применять полученные знания по физике в жизни, глубже осознают связь теории с практикой. Это одно из важных средств повторения, закрепления и проверки знаний учащихся, один из методов обучения физике.</w:t>
      </w:r>
    </w:p>
    <w:p w:rsidR="00D65C84" w:rsidRDefault="00CB4872">
      <w:pPr>
        <w:pStyle w:val="2"/>
        <w:spacing w:before="163"/>
        <w:ind w:left="4253" w:firstLine="0"/>
      </w:pPr>
      <w:r>
        <w:t>Объем программы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184" w:line="273" w:lineRule="auto"/>
        <w:ind w:left="332" w:right="3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проводятся во внеурочное время 1 час в неделю, 34 часа за год (всего 34 недели).</w:t>
      </w:r>
    </w:p>
    <w:p w:rsidR="00D65C84" w:rsidRDefault="00CB4872">
      <w:pPr>
        <w:pStyle w:val="2"/>
        <w:spacing w:before="51"/>
        <w:ind w:left="1292" w:right="720" w:firstLine="0"/>
        <w:jc w:val="center"/>
      </w:pPr>
      <w:r>
        <w:t>Нормативные правовые документы</w:t>
      </w:r>
    </w:p>
    <w:p w:rsidR="00D65C84" w:rsidRDefault="00CB4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283"/>
        <w:ind w:right="323" w:firstLine="566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в ред. Приказов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РФ </w:t>
      </w:r>
      <w:hyperlink r:id="rId8">
        <w:r>
          <w:rPr>
            <w:color w:val="000000"/>
            <w:sz w:val="28"/>
            <w:szCs w:val="28"/>
          </w:rPr>
          <w:t>от 31.12.2015 № 1577</w:t>
        </w:r>
      </w:hyperlink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РФ </w:t>
      </w:r>
      <w:hyperlink r:id="rId9">
        <w:r>
          <w:rPr>
            <w:color w:val="000000"/>
            <w:sz w:val="28"/>
            <w:szCs w:val="28"/>
          </w:rPr>
          <w:t>от 11.12.2020 № 712</w:t>
        </w:r>
      </w:hyperlink>
      <w:r>
        <w:rPr>
          <w:color w:val="000000"/>
          <w:sz w:val="28"/>
          <w:szCs w:val="28"/>
        </w:rPr>
        <w:t>;</w:t>
      </w:r>
    </w:p>
    <w:p w:rsidR="00D65C84" w:rsidRDefault="00CB4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9"/>
        </w:tabs>
        <w:spacing w:before="1"/>
        <w:ind w:right="323" w:firstLine="557"/>
        <w:jc w:val="both"/>
        <w:rPr>
          <w:color w:val="000000"/>
        </w:rPr>
      </w:pPr>
      <w:r>
        <w:rPr>
          <w:color w:val="000000"/>
          <w:sz w:val="28"/>
          <w:szCs w:val="28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от 08.04.2015 № 1/15;</w:t>
      </w:r>
    </w:p>
    <w:p w:rsidR="00D65C84" w:rsidRDefault="00CB4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3"/>
        </w:tabs>
        <w:spacing w:line="276" w:lineRule="auto"/>
        <w:ind w:right="322" w:firstLine="557"/>
        <w:jc w:val="both"/>
        <w:rPr>
          <w:color w:val="000000"/>
        </w:rPr>
      </w:pPr>
      <w:r>
        <w:rPr>
          <w:color w:val="2C2C2D"/>
          <w:sz w:val="28"/>
          <w:szCs w:val="28"/>
        </w:rPr>
        <w:t>ООП ООО МБОУ «Таврическая школа-гимназия № 20 имени Святителя Луки Крымского» г. Симферополя, утвержденная приказом МБОУ «Таврическая школа-гимназия № 20 имени Святителя Луки Крымского» г. Симферополя от 28.08.2020 г. №332, протокол педсовета № 5 от 28.08.2020 г.</w:t>
      </w:r>
    </w:p>
    <w:p w:rsidR="00D65C84" w:rsidRDefault="00CB4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9"/>
        </w:tabs>
        <w:spacing w:before="40"/>
        <w:ind w:right="323" w:firstLine="557"/>
        <w:jc w:val="both"/>
        <w:rPr>
          <w:color w:val="000000"/>
        </w:rPr>
      </w:pPr>
      <w:r>
        <w:rPr>
          <w:color w:val="000000"/>
          <w:sz w:val="28"/>
          <w:szCs w:val="28"/>
        </w:rPr>
        <w:t>Письмо Министерства образования и науки Российской Федерации от 14.12.2015 № 09-3564 «О внеурочной деятельности и реализации дополнительных общеобразовательных программ».</w:t>
      </w:r>
    </w:p>
    <w:p w:rsidR="00D65C84" w:rsidRDefault="00CB4872">
      <w:pPr>
        <w:pStyle w:val="2"/>
        <w:spacing w:before="188"/>
        <w:ind w:left="0" w:right="83" w:firstLine="0"/>
        <w:jc w:val="center"/>
      </w:pPr>
      <w:r>
        <w:t>Цели и задачи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86"/>
        <w:ind w:left="10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цели: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87" w:line="276" w:lineRule="auto"/>
        <w:ind w:left="332" w:right="331" w:firstLine="790"/>
        <w:jc w:val="both"/>
        <w:rPr>
          <w:color w:val="000000"/>
          <w:sz w:val="28"/>
          <w:szCs w:val="28"/>
        </w:rPr>
        <w:sectPr w:rsidR="00D65C84">
          <w:headerReference w:type="default" r:id="rId10"/>
          <w:pgSz w:w="11910" w:h="16840"/>
          <w:pgMar w:top="1140" w:right="240" w:bottom="280" w:left="800" w:header="749" w:footer="0" w:gutter="0"/>
          <w:pgNumType w:start="2"/>
          <w:cols w:space="720"/>
        </w:sectPr>
      </w:pPr>
      <w:r>
        <w:rPr>
          <w:rFonts w:ascii="Gungsuh" w:eastAsia="Gungsuh" w:hAnsi="Gungsuh" w:cs="Gungsuh"/>
          <w:color w:val="000000"/>
          <w:sz w:val="28"/>
          <w:szCs w:val="28"/>
        </w:rPr>
        <w:t>− познакомить учеников с различными приемами и способами решения качественных задач. Сформировать у учащихся представление о классификации задач. Рассмотреть качественные, экспериментальные и познавательные, занимательные и комбинированные задачи.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79" w:line="276" w:lineRule="auto"/>
        <w:ind w:left="332" w:right="331" w:firstLine="720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lastRenderedPageBreak/>
        <w:t>− воспитать у учеников устойчивый интерес к изучению физики, продолжить знакомство учащихся с взаимосвязанностью и обусловленностью явлений окружающего мира.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332" w:right="328" w:firstLine="790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развивать память, умения пользоваться полученными знаниями, формирование умений выдвигать гипотезы, логично и образно выражать свои мысли.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41"/>
        <w:ind w:left="11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87" w:line="276" w:lineRule="auto"/>
        <w:ind w:left="332" w:right="328" w:firstLine="790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обучить учащихся обобщенным методам решения вычислительных, графических, качественных и экспериментальных задач как действенному средству формирования физических знаний и учебных умений;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41" w:line="276" w:lineRule="auto"/>
        <w:ind w:left="332" w:right="332" w:firstLine="790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способствовать развитию мышления учащихся, их познавательной активности и самостоятельности, формированию современного понимания науки;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41" w:line="276" w:lineRule="auto"/>
        <w:ind w:left="332" w:right="330" w:firstLine="790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способствовать интеллектуальному развитию учащихся, которое обеспечит переход от обучения к самообразованию.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39"/>
        <w:ind w:left="33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Кроме того</w:t>
      </w:r>
      <w:proofErr w:type="gramEnd"/>
      <w:r>
        <w:rPr>
          <w:color w:val="000000"/>
          <w:sz w:val="28"/>
          <w:szCs w:val="28"/>
        </w:rPr>
        <w:t xml:space="preserve"> задачами изучения физики являются:</w:t>
      </w:r>
    </w:p>
    <w:p w:rsidR="00D65C84" w:rsidRDefault="00CB48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29"/>
        </w:tabs>
        <w:spacing w:before="48"/>
        <w:ind w:right="33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выявление </w:t>
      </w:r>
      <w:proofErr w:type="gramStart"/>
      <w:r>
        <w:rPr>
          <w:color w:val="000000"/>
          <w:sz w:val="28"/>
          <w:szCs w:val="28"/>
        </w:rPr>
        <w:t>способностей</w:t>
      </w:r>
      <w:proofErr w:type="gramEnd"/>
      <w:r>
        <w:rPr>
          <w:color w:val="000000"/>
          <w:sz w:val="28"/>
          <w:szCs w:val="28"/>
        </w:rPr>
        <w:t xml:space="preserve"> обучающихся к научной, проектной деятельности: возможность самообразования, проведение исследования; навыки публичного обсуждения проблемы, хода исследования, результатов исследования на республиканских мероприятиях (конференциях, выставках, конкурсах);</w:t>
      </w:r>
    </w:p>
    <w:p w:rsidR="00D65C84" w:rsidRDefault="00CB48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before="1" w:line="276" w:lineRule="auto"/>
        <w:ind w:right="324" w:firstLine="68"/>
        <w:jc w:val="both"/>
        <w:rPr>
          <w:color w:val="000000"/>
        </w:rPr>
      </w:pPr>
      <w:r>
        <w:rPr>
          <w:color w:val="000000"/>
          <w:sz w:val="28"/>
          <w:szCs w:val="28"/>
        </w:rPr>
        <w:t>вовлечение обучающихся в поисковую научно-исследовательскую деятельность, формирование интереса к глубокому изучению технических, физико- математических, естественных и других наук;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40"/>
        <w:ind w:left="332" w:right="321" w:firstLine="4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Основными, характерными при реализации данной программы </w:t>
      </w:r>
      <w:r>
        <w:rPr>
          <w:b/>
          <w:color w:val="000000"/>
          <w:sz w:val="28"/>
          <w:szCs w:val="28"/>
        </w:rPr>
        <w:t xml:space="preserve">формами </w:t>
      </w:r>
      <w:r>
        <w:rPr>
          <w:color w:val="000000"/>
          <w:sz w:val="28"/>
          <w:szCs w:val="28"/>
        </w:rPr>
        <w:t>являются: рассказ, беседа с учащимися, выступление учеников, подробное объяснение примеров решения задач, групповая постановка экспериментальных задач, индивидуальная и групповая работа по составлению задач, знакомство с различными сборниками задач. В результате учащиеся должны уметь классифицировать задачи, уметь составить простейшие задачи, знать общий алгоритм решения задач. На занятиях предполагается коллективные и групповые формы работ: постановка, решение и обсуждение решения задач, подготовка к олимпиаде, подбор и составление задач и т. д. В итоге ожидается, что учащиеся выйдут на теоретический уровень решения задач: решение по алгоритму, владение основными приемами решения, моделирование физических явлений, самоконтроль и самооценка и т. д.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301"/>
        <w:ind w:left="332" w:right="325" w:firstLine="628"/>
        <w:jc w:val="both"/>
        <w:rPr>
          <w:color w:val="000000"/>
          <w:sz w:val="28"/>
          <w:szCs w:val="28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  <w:r>
        <w:rPr>
          <w:color w:val="000000"/>
          <w:sz w:val="28"/>
          <w:szCs w:val="28"/>
        </w:rPr>
        <w:t xml:space="preserve">Программа предполагает обучение решению задач, так как этот вид работы </w:t>
      </w:r>
      <w:proofErr w:type="gramStart"/>
      <w:r>
        <w:rPr>
          <w:color w:val="000000"/>
          <w:sz w:val="28"/>
          <w:szCs w:val="28"/>
        </w:rPr>
        <w:t>составляет  неотъемлемую</w:t>
      </w:r>
      <w:proofErr w:type="gramEnd"/>
      <w:r>
        <w:rPr>
          <w:color w:val="000000"/>
          <w:sz w:val="28"/>
          <w:szCs w:val="28"/>
        </w:rPr>
        <w:t xml:space="preserve">  часть  полноценного  изучения  физики.  Это  умение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79"/>
        <w:ind w:left="332" w:right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выбрать путь решения задачи, т. е. умение определить, какие именно физические законы описывают рассматриваемое явление, как раз и свидетельствует о глубоком и всестороннем понимании физики. Для глубокого понимания физики необходимо четкое сознание степени общности различных физических законов, границ их применения, их места в общей физической картине мира. Еще более высокая степень понимания физики определяется умением использовать при решении задач методологические принципы физики, такие как принципы симметрии, относительности, эквивалентности.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66"/>
        <w:rPr>
          <w:color w:val="000000"/>
          <w:sz w:val="28"/>
          <w:szCs w:val="28"/>
        </w:rPr>
      </w:pP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242" w:firstLine="3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преподавании используются следующие педагогические технологии и формы обучения:</w:t>
      </w:r>
    </w:p>
    <w:p w:rsidR="00D65C84" w:rsidRDefault="00CB48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9"/>
        </w:tabs>
        <w:spacing w:before="41"/>
        <w:rPr>
          <w:color w:val="000000"/>
        </w:rPr>
      </w:pPr>
      <w:r>
        <w:rPr>
          <w:color w:val="000000"/>
          <w:sz w:val="28"/>
          <w:szCs w:val="28"/>
        </w:rPr>
        <w:t>теоретические занятия;</w:t>
      </w:r>
    </w:p>
    <w:p w:rsidR="00D65C84" w:rsidRDefault="00CB48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9"/>
        </w:tabs>
        <w:spacing w:before="46"/>
        <w:rPr>
          <w:color w:val="000000"/>
        </w:rPr>
      </w:pPr>
      <w:r>
        <w:rPr>
          <w:color w:val="000000"/>
          <w:sz w:val="28"/>
          <w:szCs w:val="28"/>
        </w:rPr>
        <w:t>практические занятия;</w:t>
      </w:r>
    </w:p>
    <w:p w:rsidR="00D65C84" w:rsidRDefault="00CB48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9"/>
        </w:tabs>
        <w:spacing w:before="89"/>
        <w:rPr>
          <w:color w:val="000000"/>
        </w:rPr>
      </w:pPr>
      <w:r>
        <w:rPr>
          <w:color w:val="000000"/>
          <w:sz w:val="28"/>
          <w:szCs w:val="28"/>
        </w:rPr>
        <w:t>применение мультимедийного материала;</w:t>
      </w:r>
    </w:p>
    <w:p w:rsidR="00D65C84" w:rsidRDefault="00CB48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9"/>
        </w:tabs>
        <w:spacing w:before="46"/>
        <w:rPr>
          <w:color w:val="000000"/>
        </w:rPr>
      </w:pPr>
      <w:r>
        <w:rPr>
          <w:color w:val="000000"/>
          <w:sz w:val="28"/>
          <w:szCs w:val="28"/>
        </w:rPr>
        <w:t>применение интерактивных электронных ресурсов;</w:t>
      </w:r>
    </w:p>
    <w:p w:rsidR="00D65C84" w:rsidRDefault="00CB48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9"/>
        </w:tabs>
        <w:spacing w:before="48"/>
        <w:rPr>
          <w:color w:val="000000"/>
        </w:rPr>
      </w:pPr>
      <w:r>
        <w:rPr>
          <w:color w:val="000000"/>
          <w:sz w:val="28"/>
          <w:szCs w:val="28"/>
        </w:rPr>
        <w:t>решение экспериментальных задач;</w:t>
      </w:r>
    </w:p>
    <w:p w:rsidR="00D65C84" w:rsidRDefault="00CB48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9"/>
        </w:tabs>
        <w:spacing w:before="87"/>
        <w:rPr>
          <w:color w:val="000000"/>
        </w:rPr>
      </w:pPr>
      <w:r>
        <w:rPr>
          <w:color w:val="000000"/>
          <w:sz w:val="28"/>
          <w:szCs w:val="28"/>
        </w:rPr>
        <w:t>учебный проект;</w:t>
      </w:r>
    </w:p>
    <w:p w:rsidR="00D65C84" w:rsidRDefault="00CB48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9"/>
        </w:tabs>
        <w:spacing w:before="48"/>
        <w:rPr>
          <w:color w:val="000000"/>
        </w:rPr>
      </w:pPr>
      <w:r>
        <w:rPr>
          <w:color w:val="000000"/>
          <w:sz w:val="28"/>
          <w:szCs w:val="28"/>
        </w:rPr>
        <w:t>тестирование.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5" w:line="306" w:lineRule="auto"/>
        <w:ind w:left="899" w:right="347" w:firstLine="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курса осуществляется при помощи следующих </w:t>
      </w:r>
      <w:r>
        <w:rPr>
          <w:b/>
          <w:color w:val="000000"/>
          <w:sz w:val="28"/>
          <w:szCs w:val="28"/>
        </w:rPr>
        <w:t>методов обучения</w:t>
      </w:r>
      <w:r>
        <w:rPr>
          <w:color w:val="000000"/>
          <w:sz w:val="28"/>
          <w:szCs w:val="28"/>
        </w:rPr>
        <w:t>: а) методы организации и осуществления учебной деятельности (словесные,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наглядные, практические репродуктивные и проблемные, самостоятельной работы и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50"/>
        <w:ind w:lef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 под руководством преподавателя);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48" w:line="276" w:lineRule="auto"/>
        <w:ind w:left="332" w:right="325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методы стимулирования и мотивации учения (анализ жизненных ситуаций, создание ситуаций успеха, разъяснение общественной и личностной значимости учения);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3" w:lineRule="auto"/>
        <w:ind w:left="332" w:right="33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Периодически знания и умения по пройденным темам проверяются тестовыми заданиями.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46" w:line="276" w:lineRule="auto"/>
        <w:ind w:left="332" w:right="33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46" w:line="276" w:lineRule="auto"/>
        <w:ind w:left="332" w:right="332" w:firstLine="566"/>
        <w:jc w:val="both"/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46" w:line="276" w:lineRule="auto"/>
        <w:ind w:left="332" w:right="332" w:firstLine="566"/>
        <w:jc w:val="both"/>
        <w:rPr>
          <w:sz w:val="28"/>
          <w:szCs w:val="28"/>
        </w:r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133"/>
        <w:rPr>
          <w:color w:val="000000"/>
          <w:sz w:val="28"/>
          <w:szCs w:val="28"/>
        </w:rPr>
      </w:pPr>
    </w:p>
    <w:p w:rsidR="00D65C84" w:rsidRDefault="00CB4872">
      <w:pPr>
        <w:pStyle w:val="1"/>
        <w:spacing w:before="0" w:line="276" w:lineRule="auto"/>
        <w:ind w:left="4241" w:right="242" w:hanging="3443"/>
        <w:jc w:val="left"/>
      </w:pPr>
      <w:r>
        <w:t>ПЛАНИРУЕМЫЕ РЕЗУЛЬТАТЫ ОСВОЕНИЯ КУРСА ВНЕУРОЧНОЙ ДЕЯТЕЛЬНОСТИ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89" w:line="276" w:lineRule="auto"/>
        <w:ind w:left="332" w:right="327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</w:t>
      </w:r>
      <w:r>
        <w:rPr>
          <w:b/>
          <w:i/>
          <w:color w:val="000000"/>
          <w:sz w:val="28"/>
          <w:szCs w:val="28"/>
        </w:rPr>
        <w:t xml:space="preserve">личностные </w:t>
      </w:r>
      <w:r>
        <w:rPr>
          <w:color w:val="000000"/>
          <w:sz w:val="28"/>
          <w:szCs w:val="28"/>
        </w:rPr>
        <w:t>результаты, формируемые в процессе освоения программы курса «Физика в задачах»: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33" w:firstLine="139"/>
        <w:jc w:val="both"/>
        <w:rPr>
          <w:color w:val="000000"/>
          <w:sz w:val="28"/>
          <w:szCs w:val="28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  <w:r>
        <w:rPr>
          <w:rFonts w:ascii="Gungsuh" w:eastAsia="Gungsuh" w:hAnsi="Gungsuh" w:cs="Gungsuh"/>
          <w:color w:val="000000"/>
          <w:sz w:val="28"/>
          <w:szCs w:val="28"/>
        </w:rPr>
        <w:t>− Формирование ответственного отношения к учению, готовности и способности к самообразованию и саморазвитию на основе мотивации к обучению и познанию,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79"/>
        <w:ind w:left="3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самостоятельности в приобретении и совершенствовании новых знаний;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47" w:line="276" w:lineRule="auto"/>
        <w:ind w:left="332" w:right="331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−Формирование познавательных интересов, развитие интеллектуальных, творческих способностей, формирование осознанного выбора и построение дальнейшей индивидуальной траектории образования;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1" w:line="278" w:lineRule="auto"/>
        <w:ind w:left="332" w:right="332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8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Формирование целостного мировоззрения, соответствующего современному уровню развития науки и общественной практики,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техники, отношения к физике как к элементу общечеловеческой культуры;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32" w:right="334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Умение контролировать процесс и результат учебной и исследовательской деятельности в процессе изучения законов природы;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5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9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 xml:space="preserve">−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деятельности в жизненных </w:t>
      </w:r>
      <w:proofErr w:type="gramStart"/>
      <w:r>
        <w:rPr>
          <w:rFonts w:ascii="Gungsuh" w:eastAsia="Gungsuh" w:hAnsi="Gungsuh" w:cs="Gungsuh"/>
          <w:color w:val="000000"/>
          <w:sz w:val="28"/>
          <w:szCs w:val="28"/>
        </w:rPr>
        <w:t>ситуациях ;</w:t>
      </w:r>
      <w:proofErr w:type="gramEnd"/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4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Критичность мышления, инициатива, находчивость, активность при решении практических задач.</w:t>
      </w:r>
    </w:p>
    <w:p w:rsidR="00D65C84" w:rsidRDefault="00CB4872">
      <w:pPr>
        <w:spacing w:line="321" w:lineRule="auto"/>
        <w:ind w:left="1053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результаты: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39" w:line="276" w:lineRule="auto"/>
        <w:ind w:left="332" w:right="329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5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9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32" w:right="327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7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−Развитие компетентности в области использования информационно коммуникационных технологий;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32" w:firstLine="68"/>
        <w:jc w:val="both"/>
        <w:rPr>
          <w:color w:val="000000"/>
          <w:sz w:val="28"/>
          <w:szCs w:val="28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  <w:r>
        <w:rPr>
          <w:rFonts w:ascii="Gungsuh" w:eastAsia="Gungsuh" w:hAnsi="Gungsuh" w:cs="Gungsuh"/>
          <w:color w:val="000000"/>
          <w:sz w:val="28"/>
          <w:szCs w:val="28"/>
        </w:rPr>
        <w:t>− Первоначальные представления об идеях и о методах физики как об универсальном инструменте науки и техники, о средстве моделирования явлений и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79"/>
        <w:ind w:left="3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процессов;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47" w:line="278" w:lineRule="auto"/>
        <w:ind w:left="332" w:right="330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Умение видеть физическую задачу в контексте проблемной ситуации в других дисциплинах, в окружающей жизни;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9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Умение находить в различных источниках информацию, необходимую для решения физических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6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332" w:right="333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Умение выдвигать гипотезы при решении задачи понимать необходимость их проверки;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33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Понимание сущности алгоритмических предписаний и умение действовать в соответствии с предложенным алгоритмом.</w:t>
      </w:r>
    </w:p>
    <w:p w:rsidR="00D65C84" w:rsidRDefault="00CB4872">
      <w:pPr>
        <w:spacing w:line="321" w:lineRule="auto"/>
        <w:ind w:left="105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Предметные </w:t>
      </w:r>
      <w:r>
        <w:rPr>
          <w:sz w:val="28"/>
          <w:szCs w:val="28"/>
        </w:rPr>
        <w:t>результаты: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left="332" w:right="334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Осознание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33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7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Формирование первоначальных представлений о физической сущности явлений природы, видах материи, усвоение основных идей механики, молекулярной физики, электродинамики, физики атома и атомного ядра.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9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7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ind w:left="402"/>
        <w:jc w:val="both"/>
        <w:rPr>
          <w:color w:val="000000"/>
          <w:sz w:val="28"/>
          <w:szCs w:val="28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  <w:r>
        <w:rPr>
          <w:rFonts w:ascii="Gungsuh" w:eastAsia="Gungsuh" w:hAnsi="Gungsuh" w:cs="Gungsuh"/>
          <w:color w:val="000000"/>
          <w:sz w:val="28"/>
          <w:szCs w:val="28"/>
        </w:rPr>
        <w:t>−  Обнаруживать зависимости между физическими величинами, выводить из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79" w:line="276" w:lineRule="auto"/>
        <w:ind w:left="332" w:right="3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экспериментальных фактов и теоретических моделей физические законы, объяснять полученные результаты и делать выводы;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332" w:right="330" w:firstLine="68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9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1"/>
        <w:ind w:left="402"/>
        <w:jc w:val="both"/>
        <w:rPr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− Владение базовым понятийным аппаратом по основным разделам содержания.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119"/>
        <w:rPr>
          <w:color w:val="000000"/>
          <w:sz w:val="28"/>
          <w:szCs w:val="28"/>
        </w:rPr>
      </w:pP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ind w:left="10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освоения курса выпускник научится понимать: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2" w:right="3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•смысл понятий: 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8"/>
        </w:tabs>
        <w:spacing w:before="281" w:line="273" w:lineRule="auto"/>
        <w:ind w:right="32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смысл физических величин: путь, скорость, ускорение, масса, сила, импульс, работа, мощность, кинетическая энергия, потенциальная энергия, коэффициент полезного действия;</w:t>
      </w: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289" w:line="273" w:lineRule="auto"/>
        <w:ind w:right="335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смысл физических законов: Ньютона, всемирного тяготения, сохранения импульса и механической энергии.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284"/>
        <w:ind w:left="3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получит возможность научиться: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</w:rPr>
      </w:pP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</w:tabs>
        <w:spacing w:before="1" w:line="276" w:lineRule="auto"/>
        <w:ind w:right="331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описывать и объяснять физические явления: равномерное прямолинейное движение, равноускоренное прямолинейное движение, механические колебания и волны, электромагнитную индукцию;</w:t>
      </w: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</w:tabs>
        <w:spacing w:before="281" w:line="273" w:lineRule="auto"/>
        <w:ind w:right="324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использовать физические приборы и измерительные инструменты для измерения физических величин: расстояния, промежутка времени, силы;</w:t>
      </w: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286" w:line="276" w:lineRule="auto"/>
        <w:ind w:right="328" w:firstLine="0"/>
        <w:jc w:val="both"/>
        <w:rPr>
          <w:color w:val="000000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  <w:r>
        <w:rPr>
          <w:color w:val="000000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 пружины,  силы  трения  от  силы  нормального  давления,  периода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79" w:line="273" w:lineRule="auto"/>
        <w:ind w:left="332" w:right="3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колебаний маятника от длины нити, периода колебаний груза на пружине от массы груза и жесткости пружины;</w:t>
      </w: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spacing w:before="286" w:line="276" w:lineRule="auto"/>
        <w:ind w:right="333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выражать результаты измерений и расчетов в единицах Международной системы (Си);</w:t>
      </w: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before="282" w:line="273" w:lineRule="auto"/>
        <w:ind w:right="329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приводить примеры практического использования физических знаний о механических, электромагнитных и квантовых явлениях;</w:t>
      </w: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before="283"/>
        <w:ind w:left="500" w:hanging="167"/>
        <w:jc w:val="both"/>
        <w:rPr>
          <w:color w:val="000000"/>
        </w:rPr>
      </w:pPr>
      <w:r>
        <w:rPr>
          <w:color w:val="000000"/>
          <w:sz w:val="28"/>
          <w:szCs w:val="28"/>
        </w:rPr>
        <w:t>решать задачи на применение изученных физических законов;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6"/>
        </w:tabs>
        <w:spacing w:line="276" w:lineRule="auto"/>
        <w:ind w:right="324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осуществлять самостоятельный поиск информации 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графиков, математических символов, рисунков и структурных схем);</w:t>
      </w:r>
    </w:p>
    <w:p w:rsidR="00D65C84" w:rsidRDefault="00CB48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spacing w:before="280" w:line="276" w:lineRule="auto"/>
        <w:ind w:right="333" w:firstLine="0"/>
        <w:jc w:val="both"/>
        <w:rPr>
          <w:color w:val="000000"/>
        </w:rPr>
      </w:pPr>
      <w:r>
        <w:rPr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 для обеспечения безопасности в процессе использования транспортных средств, рационального применения простых механизмов; оценки безопасности радиационного фона</w:t>
      </w:r>
      <w:r>
        <w:rPr>
          <w:color w:val="000000"/>
          <w:sz w:val="24"/>
          <w:szCs w:val="24"/>
        </w:rPr>
        <w:t>.</w:t>
      </w:r>
    </w:p>
    <w:p w:rsidR="00D65C84" w:rsidRDefault="00CB4872">
      <w:pPr>
        <w:pStyle w:val="1"/>
        <w:spacing w:before="283"/>
        <w:ind w:left="2013"/>
        <w:jc w:val="left"/>
      </w:pPr>
      <w:r>
        <w:t>СОДЕРЖАНИЕ КУРСА ВНЕУРОЧНОЙ ДЕЯТЕЛЬНОСТИ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17"/>
        <w:rPr>
          <w:b/>
          <w:color w:val="000000"/>
          <w:sz w:val="28"/>
          <w:szCs w:val="28"/>
        </w:rPr>
      </w:pPr>
    </w:p>
    <w:p w:rsidR="00D65C84" w:rsidRDefault="00CB4872">
      <w:pPr>
        <w:pStyle w:val="2"/>
        <w:numPr>
          <w:ilvl w:val="0"/>
          <w:numId w:val="2"/>
        </w:numPr>
        <w:tabs>
          <w:tab w:val="left" w:pos="1107"/>
        </w:tabs>
        <w:spacing w:before="0"/>
        <w:ind w:left="1107" w:hanging="210"/>
      </w:pPr>
      <w:r>
        <w:t>Физическая задача. Классификация задач. (2 часа)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6" w:line="276" w:lineRule="auto"/>
        <w:ind w:left="332" w:right="3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физическая задача. Состав физической задачи. Физическая теория и решение задач. Значение задач в обучении и жизни. Классификация физических задач по содержанию, способу задания и решения. Примеры задач всех видов. Составление физических задач. Основные требования к составлению задач. Общие требования при решении физических задач. Этапы решения физической задачи. Работа с текстом задачи. Анализ физического явления; формулировка идеи решения (план решения). Выполнение плана решения задачи. Анализ решения и его значение. Оформление решения. Типичные недостатки при решении и оформлении решения физической задачи. Изучение примеров решения задач. Различные приемы и способы решения: алгоритмы, аналогии, геометрические приемы. Метод размерностей, графическое решение и т. д.</w:t>
      </w:r>
    </w:p>
    <w:p w:rsidR="00D65C84" w:rsidRDefault="00CB4872">
      <w:pPr>
        <w:pStyle w:val="2"/>
        <w:numPr>
          <w:ilvl w:val="0"/>
          <w:numId w:val="2"/>
        </w:numPr>
        <w:tabs>
          <w:tab w:val="left" w:pos="1099"/>
        </w:tabs>
        <w:ind w:left="1099" w:hanging="279"/>
      </w:pPr>
      <w:r>
        <w:t>Кинематика. (4часа)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6" w:line="276" w:lineRule="auto"/>
        <w:ind w:left="332" w:right="322"/>
        <w:jc w:val="both"/>
        <w:rPr>
          <w:color w:val="000000"/>
          <w:sz w:val="28"/>
          <w:szCs w:val="28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  <w:r>
        <w:rPr>
          <w:color w:val="000000"/>
          <w:sz w:val="28"/>
          <w:szCs w:val="28"/>
        </w:rPr>
        <w:t>Координатный метод решения задач по кинематике. Виды механических движений. Путь. Скорость. Ускорение. Описание равномерного прямолинейного движения и равноускоренного   прямолинейного   движения   координатным   методом.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79" w:line="273" w:lineRule="auto"/>
        <w:ind w:left="332" w:right="3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Относительность механического движения. Графический метод решения задач по кинематике. Движение по окружности.</w:t>
      </w:r>
    </w:p>
    <w:p w:rsidR="00D65C84" w:rsidRDefault="00CB4872">
      <w:pPr>
        <w:pStyle w:val="2"/>
        <w:numPr>
          <w:ilvl w:val="0"/>
          <w:numId w:val="2"/>
        </w:numPr>
        <w:tabs>
          <w:tab w:val="left" w:pos="960"/>
        </w:tabs>
        <w:spacing w:before="48"/>
        <w:ind w:left="960" w:hanging="210"/>
      </w:pPr>
      <w:r>
        <w:t>Динамика. (8 часов)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6" w:line="276" w:lineRule="auto"/>
        <w:ind w:left="332" w:right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задач на основные законы динамики: Ньютона, закон для силы тяготения, упругости, трения, сопротивления. Решение задач на движение материальной точки под действием нескольких сил.</w:t>
      </w:r>
    </w:p>
    <w:p w:rsidR="00D65C84" w:rsidRDefault="00CB4872">
      <w:pPr>
        <w:pStyle w:val="2"/>
        <w:numPr>
          <w:ilvl w:val="0"/>
          <w:numId w:val="2"/>
        </w:numPr>
        <w:tabs>
          <w:tab w:val="left" w:pos="891"/>
        </w:tabs>
        <w:ind w:left="891" w:hanging="210"/>
      </w:pPr>
      <w:r>
        <w:t>Равновесие тел (3 часа)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6" w:line="273" w:lineRule="auto"/>
        <w:ind w:left="332" w:righ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 сложении сил, действующих по одной прямой. Решение задач о сложении сил, действующих под углом. Элементы статики. Рычаг. Условие равновесия рычага. Блоки. Золотое правило механики.</w:t>
      </w:r>
    </w:p>
    <w:p w:rsidR="00D65C84" w:rsidRDefault="00CB4872">
      <w:pPr>
        <w:pStyle w:val="2"/>
        <w:numPr>
          <w:ilvl w:val="0"/>
          <w:numId w:val="2"/>
        </w:numPr>
        <w:tabs>
          <w:tab w:val="left" w:pos="1172"/>
        </w:tabs>
        <w:spacing w:before="51"/>
        <w:ind w:left="1172" w:hanging="210"/>
      </w:pPr>
      <w:r>
        <w:t>Законы сохранения. (8 часов)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6" w:line="276" w:lineRule="auto"/>
        <w:ind w:left="332" w:right="3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задач по механике: решение задач средствами кинематики, динамики, с помощью законов сохранения. Задачи на закон сохранения импульса. Задачи на определение работы и мощности. Задачи на закон сохранения и превращения механической энергии. Решение задач несколькими способами. Составление задач на заданные объекты или явления. Взаимопроверка решаемых задач. Решение олимпиадных задач.</w:t>
      </w:r>
    </w:p>
    <w:p w:rsidR="00D65C84" w:rsidRDefault="00CB4872">
      <w:pPr>
        <w:pStyle w:val="2"/>
        <w:numPr>
          <w:ilvl w:val="0"/>
          <w:numId w:val="2"/>
        </w:numPr>
        <w:tabs>
          <w:tab w:val="left" w:pos="1099"/>
        </w:tabs>
        <w:ind w:left="1099" w:hanging="209"/>
      </w:pPr>
      <w:r>
        <w:t>Основы термодинамики. (4 час.)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6" w:line="276" w:lineRule="auto"/>
        <w:ind w:left="332" w:right="3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Тепловые явления - внутренняя энергия, теплопередача, работа как способ изменения внутренней энергии, теплопроводность, конвекция, количество теплоты, удельная теплоемкость вещества, удельная теплота сгорания топлива, температура плавления и кристаллизации, удельная теплота плавления и парообразования. Вычисления количества теплоты при изменении температуры тела, сгорании топлива, изменении агрегатных состояний вещества. Применение изученных тепловых процессов на практике: в тепловых двигателях, технических устройствах и </w:t>
      </w:r>
      <w:proofErr w:type="gramStart"/>
      <w:r>
        <w:rPr>
          <w:color w:val="000000"/>
          <w:sz w:val="28"/>
          <w:szCs w:val="28"/>
        </w:rPr>
        <w:t>приборах .</w:t>
      </w:r>
      <w:proofErr w:type="gramEnd"/>
    </w:p>
    <w:p w:rsidR="00D65C84" w:rsidRDefault="00CB4872">
      <w:pPr>
        <w:pStyle w:val="2"/>
        <w:numPr>
          <w:ilvl w:val="0"/>
          <w:numId w:val="2"/>
        </w:numPr>
        <w:tabs>
          <w:tab w:val="left" w:pos="1029"/>
        </w:tabs>
        <w:spacing w:before="41"/>
        <w:ind w:left="1029" w:hanging="209"/>
      </w:pPr>
      <w:r>
        <w:t>Электрические явления. (4 часов)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6" w:line="276" w:lineRule="auto"/>
        <w:ind w:left="332" w:right="3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Сила тока, напряжение, сопротивления проводников и способов соединения, рассматривая последовательное, параллельное, а также смешанное соединение проводников. Закон Ома, закон Джоуля – Ленца. Работа и мощности тока, количества теплоты, выделяемой в проводнике, Расчет стоимости электроэнергии.</w:t>
      </w:r>
    </w:p>
    <w:p w:rsidR="00D65C84" w:rsidRDefault="00CB4872">
      <w:pPr>
        <w:pStyle w:val="2"/>
        <w:numPr>
          <w:ilvl w:val="0"/>
          <w:numId w:val="2"/>
        </w:numPr>
        <w:tabs>
          <w:tab w:val="left" w:pos="1099"/>
        </w:tabs>
        <w:ind w:left="1099" w:hanging="209"/>
      </w:pPr>
      <w:r>
        <w:t>Оптика (1ч.)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86" w:line="276" w:lineRule="auto"/>
        <w:ind w:left="332" w:right="324"/>
        <w:jc w:val="both"/>
        <w:rPr>
          <w:color w:val="000000"/>
          <w:sz w:val="28"/>
          <w:szCs w:val="28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  <w:r>
        <w:rPr>
          <w:color w:val="000000"/>
          <w:sz w:val="28"/>
          <w:szCs w:val="28"/>
        </w:rPr>
        <w:t>Прямолинейное распространения света, скорость света, отражение и преломление света, фокусное расстояние линзы, оптическая сила линзы. Законы отражения и преломления света. Строить изображение предмета в плоском зеркале и в тонкой линзе. Качественные и расчетные задачи на законы отражения света, на применение формулы линзы.</w:t>
      </w:r>
    </w:p>
    <w:p w:rsidR="00D65C84" w:rsidRDefault="00CB4872">
      <w:pPr>
        <w:pStyle w:val="1"/>
        <w:tabs>
          <w:tab w:val="left" w:pos="2659"/>
        </w:tabs>
        <w:ind w:firstLine="4"/>
      </w:pPr>
      <w:r>
        <w:lastRenderedPageBreak/>
        <w:t>ТЕМАТИЧЕСКОЕ</w:t>
      </w:r>
      <w:r>
        <w:tab/>
        <w:t>ПЛАНИРОВАНИЕ</w:t>
      </w:r>
    </w:p>
    <w:p w:rsidR="00D65C84" w:rsidRDefault="00CB4872">
      <w:pPr>
        <w:spacing w:before="187"/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УЧЁТОМ РАБОЧЕЙ ПРОГРАММЫ ВОСПИТАНИЯ</w:t>
      </w:r>
    </w:p>
    <w:p w:rsidR="00D65C84" w:rsidRDefault="00CB4872">
      <w:pPr>
        <w:pBdr>
          <w:top w:val="nil"/>
          <w:left w:val="nil"/>
          <w:bottom w:val="nil"/>
          <w:right w:val="nil"/>
          <w:between w:val="nil"/>
        </w:pBdr>
        <w:spacing w:before="182" w:line="276" w:lineRule="auto"/>
        <w:ind w:left="332" w:right="324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Тематическое планирование включает в себя 8 разделов. Для каждого раздела указано общее число учебных часов, а также рекомендуемое разделение этого времени на теоретические занятия и практическую работу.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color w:val="000000"/>
          <w:sz w:val="20"/>
          <w:szCs w:val="20"/>
        </w:rPr>
      </w:pPr>
    </w:p>
    <w:tbl>
      <w:tblPr>
        <w:tblStyle w:val="a5"/>
        <w:tblW w:w="10316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837"/>
        <w:gridCol w:w="1416"/>
        <w:gridCol w:w="994"/>
        <w:gridCol w:w="1188"/>
        <w:gridCol w:w="3207"/>
      </w:tblGrid>
      <w:tr w:rsidR="00D65C84">
        <w:trPr>
          <w:trHeight w:val="827"/>
        </w:trPr>
        <w:tc>
          <w:tcPr>
            <w:tcW w:w="675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1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разделов и тем</w:t>
            </w:r>
          </w:p>
        </w:tc>
        <w:tc>
          <w:tcPr>
            <w:tcW w:w="141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424" w:hanging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4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13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88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right="178" w:hanging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Деятельность учителя с учётом рабочей программы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воспитания</w:t>
            </w:r>
          </w:p>
        </w:tc>
      </w:tr>
      <w:tr w:rsidR="00D65C84">
        <w:trPr>
          <w:trHeight w:val="4442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задач</w:t>
            </w: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7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внимания обучающихся к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 w:right="8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ценностному аспекту изучаемых на уроках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явлений, организация их работы с получаемой на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уроке социально значимой информацией –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инициирование ее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76" w:lineRule="auto"/>
              <w:ind w:left="110" w:right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обсуждения, высказывания обучающимися своего мнения по ее поводу,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выработки своего к ней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отношения</w:t>
            </w:r>
          </w:p>
        </w:tc>
      </w:tr>
      <w:tr w:rsidR="00D65C84">
        <w:trPr>
          <w:trHeight w:val="1423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форм индивидуальной и групповой учебной деятельности</w:t>
            </w:r>
          </w:p>
        </w:tc>
      </w:tr>
      <w:tr w:rsidR="00D65C84">
        <w:trPr>
          <w:trHeight w:val="2800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1230"/>
                <w:tab w:val="left" w:pos="1949"/>
              </w:tabs>
              <w:ind w:left="110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стимулирование интереса обучающихся к творческой 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интеллектуальной деятельности, формирование у</w:t>
            </w:r>
            <w:r>
              <w:rPr>
                <w:color w:val="000000"/>
                <w:sz w:val="24"/>
                <w:szCs w:val="24"/>
              </w:rPr>
              <w:tab/>
              <w:t>них</w:t>
            </w:r>
            <w:r>
              <w:rPr>
                <w:color w:val="000000"/>
                <w:sz w:val="24"/>
                <w:szCs w:val="24"/>
              </w:rPr>
              <w:tab/>
              <w:t>целостного мировоззрения на основе научного, эстетического и практического познания устройства мира</w:t>
            </w:r>
          </w:p>
        </w:tc>
      </w:tr>
      <w:tr w:rsidR="00D65C84">
        <w:trPr>
          <w:trHeight w:val="1420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Равновесие тел</w:t>
            </w: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форм индивидуальной и групповой учебной деятельности</w:t>
            </w:r>
          </w:p>
        </w:tc>
      </w:tr>
      <w:tr w:rsidR="00D65C84">
        <w:trPr>
          <w:trHeight w:val="952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Законы сохранения</w:t>
            </w: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современных, в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том числе интерактивных, форм и методов</w:t>
            </w:r>
          </w:p>
        </w:tc>
      </w:tr>
    </w:tbl>
    <w:p w:rsidR="00D65C84" w:rsidRDefault="00D65C84">
      <w:pPr>
        <w:rPr>
          <w:sz w:val="24"/>
          <w:szCs w:val="24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7"/>
          <w:szCs w:val="7"/>
        </w:rPr>
      </w:pPr>
    </w:p>
    <w:tbl>
      <w:tblPr>
        <w:tblStyle w:val="a6"/>
        <w:tblW w:w="10316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837"/>
        <w:gridCol w:w="1416"/>
        <w:gridCol w:w="994"/>
        <w:gridCol w:w="1188"/>
        <w:gridCol w:w="3207"/>
      </w:tblGrid>
      <w:tr w:rsidR="00D65C84">
        <w:trPr>
          <w:trHeight w:val="1269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работы, используя их как на занятии, так и во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внеурочной деятельности</w:t>
            </w:r>
          </w:p>
        </w:tc>
      </w:tr>
      <w:tr w:rsidR="00D65C84">
        <w:trPr>
          <w:trHeight w:val="2802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Тепловые явления</w:t>
            </w: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7"/>
                <w:tab w:val="left" w:pos="1230"/>
                <w:tab w:val="left" w:pos="1947"/>
              </w:tabs>
              <w:ind w:left="110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стимулирование интереса обучающихся к творческой 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интеллектуальной деятельности, формирование у</w:t>
            </w:r>
            <w:r>
              <w:rPr>
                <w:color w:val="000000"/>
                <w:sz w:val="24"/>
                <w:szCs w:val="24"/>
              </w:rPr>
              <w:tab/>
              <w:t>них</w:t>
            </w:r>
            <w:r>
              <w:rPr>
                <w:color w:val="000000"/>
                <w:sz w:val="24"/>
                <w:szCs w:val="24"/>
              </w:rPr>
              <w:tab/>
              <w:t>целостного мировоззрения на основе научного, эстетического и практического познания устройства мира</w:t>
            </w:r>
          </w:p>
        </w:tc>
      </w:tr>
      <w:tr w:rsidR="00D65C84">
        <w:trPr>
          <w:trHeight w:val="1380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Электрические явления</w:t>
            </w: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8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форм индивидуальной и групповой учебной деятельности</w:t>
            </w:r>
          </w:p>
        </w:tc>
      </w:tr>
      <w:tr w:rsidR="00D65C84">
        <w:trPr>
          <w:trHeight w:val="1931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3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Оптика</w:t>
            </w:r>
          </w:p>
        </w:tc>
        <w:tc>
          <w:tcPr>
            <w:tcW w:w="141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современных, в том числе интерактивных, форм и методов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воспитательной работы, используя их как на занятии, так и во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внеурочной деятельности</w:t>
            </w:r>
          </w:p>
        </w:tc>
      </w:tr>
      <w:tr w:rsidR="00D65C84">
        <w:trPr>
          <w:trHeight w:val="417"/>
        </w:trPr>
        <w:tc>
          <w:tcPr>
            <w:tcW w:w="67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right="9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994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3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2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7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D65C84" w:rsidRDefault="00D65C84">
      <w:pPr>
        <w:rPr>
          <w:sz w:val="24"/>
          <w:szCs w:val="24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</w:p>
    <w:p w:rsidR="00D65C84" w:rsidRDefault="00CB4872">
      <w:pPr>
        <w:pStyle w:val="1"/>
        <w:ind w:left="1291" w:right="720"/>
      </w:pPr>
      <w:r>
        <w:lastRenderedPageBreak/>
        <w:t>КАЛЕНДАРНО-ТЕМАТИЧЕСКОЕ ПЛАНИРОВАНИЕ</w:t>
      </w:r>
    </w:p>
    <w:p w:rsidR="00D65C84" w:rsidRDefault="00CB4872">
      <w:pPr>
        <w:spacing w:before="22"/>
        <w:ind w:left="4"/>
        <w:jc w:val="center"/>
        <w:rPr>
          <w:sz w:val="24"/>
          <w:szCs w:val="24"/>
        </w:rPr>
      </w:pPr>
      <w:r>
        <w:rPr>
          <w:sz w:val="24"/>
          <w:szCs w:val="24"/>
        </w:rPr>
        <w:t>1 ЧАС В НЕДЕЛЮ, ВСЕГО 34 ЧАСА</w:t>
      </w: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tbl>
      <w:tblPr>
        <w:tblStyle w:val="a7"/>
        <w:tblW w:w="9775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025"/>
        <w:gridCol w:w="991"/>
        <w:gridCol w:w="7223"/>
      </w:tblGrid>
      <w:tr w:rsidR="00D65C84">
        <w:trPr>
          <w:trHeight w:val="1103"/>
        </w:trPr>
        <w:tc>
          <w:tcPr>
            <w:tcW w:w="536" w:type="dxa"/>
            <w:vMerge w:val="restart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16" w:type="dxa"/>
            <w:gridSpan w:val="2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25" w:right="315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Сроки выполнения </w:t>
            </w:r>
            <w:r>
              <w:rPr>
                <w:color w:val="000000"/>
                <w:sz w:val="24"/>
                <w:szCs w:val="24"/>
              </w:rPr>
              <w:t>Класс/Дата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7223" w:type="dxa"/>
            <w:vMerge w:val="restart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rPr>
                <w:color w:val="000000"/>
                <w:sz w:val="24"/>
                <w:szCs w:val="24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раздела, тема урока, количество часов</w:t>
            </w:r>
          </w:p>
        </w:tc>
      </w:tr>
      <w:tr w:rsidR="00D65C84">
        <w:trPr>
          <w:trHeight w:val="251"/>
        </w:trPr>
        <w:tc>
          <w:tcPr>
            <w:tcW w:w="536" w:type="dxa"/>
            <w:vMerge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" w:right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9-</w:t>
            </w:r>
            <w:r>
              <w:rPr>
                <w:b/>
              </w:rPr>
              <w:t>10</w:t>
            </w:r>
          </w:p>
        </w:tc>
        <w:tc>
          <w:tcPr>
            <w:tcW w:w="7223" w:type="dxa"/>
            <w:vMerge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65C84">
        <w:trPr>
          <w:trHeight w:val="813"/>
        </w:trPr>
        <w:tc>
          <w:tcPr>
            <w:tcW w:w="536" w:type="dxa"/>
            <w:vMerge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rPr>
                <w:color w:val="000000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rPr>
                <w:color w:val="000000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  <w:tc>
          <w:tcPr>
            <w:tcW w:w="7223" w:type="dxa"/>
            <w:vMerge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D65C84">
        <w:trPr>
          <w:trHeight w:val="347"/>
        </w:trPr>
        <w:tc>
          <w:tcPr>
            <w:tcW w:w="9775" w:type="dxa"/>
            <w:gridSpan w:val="4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479" w:right="4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КЛАССИФИКАЦИЯ ЗАДАЧ (2 ЧАСА)</w:t>
            </w:r>
          </w:p>
        </w:tc>
      </w:tr>
      <w:tr w:rsidR="00D65C84">
        <w:trPr>
          <w:trHeight w:val="275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такое физическая задача. Состав физической задачи.</w:t>
            </w:r>
          </w:p>
        </w:tc>
      </w:tr>
      <w:tr w:rsidR="00D65C84">
        <w:trPr>
          <w:trHeight w:val="275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физических задач, Алгоритм решения задач.</w:t>
            </w:r>
          </w:p>
        </w:tc>
      </w:tr>
      <w:tr w:rsidR="00D65C84">
        <w:trPr>
          <w:trHeight w:val="253"/>
        </w:trPr>
        <w:tc>
          <w:tcPr>
            <w:tcW w:w="9775" w:type="dxa"/>
            <w:gridSpan w:val="4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479" w:right="47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КИНЕМАТИКА (4 ЧАСА)</w:t>
            </w:r>
          </w:p>
        </w:tc>
      </w:tr>
      <w:tr w:rsidR="00D65C84">
        <w:trPr>
          <w:trHeight w:val="552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9"/>
                <w:tab w:val="left" w:pos="4166"/>
                <w:tab w:val="left" w:pos="5782"/>
              </w:tabs>
              <w:spacing w:line="26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Прямолинейное</w:t>
            </w:r>
            <w:r>
              <w:rPr>
                <w:color w:val="000000"/>
                <w:sz w:val="24"/>
                <w:szCs w:val="24"/>
              </w:rPr>
              <w:tab/>
              <w:t>равномерное</w:t>
            </w:r>
            <w:r>
              <w:rPr>
                <w:color w:val="000000"/>
                <w:sz w:val="24"/>
                <w:szCs w:val="24"/>
              </w:rPr>
              <w:tab/>
              <w:t>движения.</w:t>
            </w:r>
            <w:r>
              <w:rPr>
                <w:color w:val="000000"/>
                <w:sz w:val="24"/>
                <w:szCs w:val="24"/>
              </w:rPr>
              <w:tab/>
              <w:t>Графические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представления движения.</w:t>
            </w:r>
          </w:p>
        </w:tc>
      </w:tr>
      <w:tr w:rsidR="00D65C84">
        <w:trPr>
          <w:trHeight w:val="275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Алгоритм решения задач на среднюю скорость.</w:t>
            </w:r>
          </w:p>
        </w:tc>
      </w:tr>
      <w:tr w:rsidR="00D65C84">
        <w:trPr>
          <w:trHeight w:val="275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Ускорение. Равнопеременное движение.</w:t>
            </w:r>
          </w:p>
        </w:tc>
      </w:tr>
      <w:tr w:rsidR="00D65C84">
        <w:trPr>
          <w:trHeight w:val="554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Графическое представление РУД. Графический способ решения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задач.</w:t>
            </w:r>
          </w:p>
        </w:tc>
      </w:tr>
      <w:tr w:rsidR="00D65C84">
        <w:trPr>
          <w:trHeight w:val="251"/>
        </w:trPr>
        <w:tc>
          <w:tcPr>
            <w:tcW w:w="9775" w:type="dxa"/>
            <w:gridSpan w:val="4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79" w:right="5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ДИНАМИКА (8 ЧАСОВ)</w:t>
            </w:r>
          </w:p>
        </w:tc>
      </w:tr>
      <w:tr w:rsidR="00D65C84">
        <w:trPr>
          <w:trHeight w:val="318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на законы Ньютона по алгоритму.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Координатный метод решения задач. Вес движущегося тела.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Координатный метод решения задач. Движение связанных тел.</w:t>
            </w:r>
          </w:p>
        </w:tc>
      </w:tr>
      <w:tr w:rsidR="00D65C84">
        <w:trPr>
          <w:trHeight w:val="318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задач: свободное падение.</w:t>
            </w:r>
          </w:p>
        </w:tc>
      </w:tr>
      <w:tr w:rsidR="00D65C84">
        <w:trPr>
          <w:trHeight w:val="633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координатный метод: движение тел по наклонной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плоскости.</w:t>
            </w:r>
          </w:p>
        </w:tc>
      </w:tr>
      <w:tr w:rsidR="00D65C84">
        <w:trPr>
          <w:trHeight w:val="319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Движение тела, брошенного под углом к горизонту.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 движения тел по окружности: угловая скорость.</w:t>
            </w:r>
          </w:p>
        </w:tc>
      </w:tr>
      <w:tr w:rsidR="00D65C84">
        <w:trPr>
          <w:trHeight w:val="318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Движение в поле гравитации. Космическая скорость</w:t>
            </w:r>
          </w:p>
        </w:tc>
      </w:tr>
      <w:tr w:rsidR="00D65C84">
        <w:trPr>
          <w:trHeight w:val="251"/>
        </w:trPr>
        <w:tc>
          <w:tcPr>
            <w:tcW w:w="9775" w:type="dxa"/>
            <w:gridSpan w:val="4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79" w:right="4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РАВНОВЕСИЕ ТЕЛ (3 ЧАСА)</w:t>
            </w:r>
          </w:p>
        </w:tc>
      </w:tr>
      <w:tr w:rsidR="00D65C84">
        <w:trPr>
          <w:trHeight w:val="318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тяжести. Условия и виды равновесия.</w:t>
            </w:r>
          </w:p>
        </w:tc>
      </w:tr>
      <w:tr w:rsidR="00D65C84">
        <w:trPr>
          <w:trHeight w:val="633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0"/>
                <w:tab w:val="left" w:pos="2085"/>
                <w:tab w:val="left" w:pos="2587"/>
                <w:tab w:val="left" w:pos="4146"/>
                <w:tab w:val="left" w:pos="5898"/>
              </w:tabs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</w:t>
            </w:r>
            <w:r>
              <w:rPr>
                <w:color w:val="000000"/>
                <w:sz w:val="24"/>
                <w:szCs w:val="24"/>
              </w:rPr>
              <w:tab/>
              <w:t>задач</w:t>
            </w:r>
            <w:r>
              <w:rPr>
                <w:color w:val="000000"/>
                <w:sz w:val="24"/>
                <w:szCs w:val="24"/>
              </w:rPr>
              <w:tab/>
              <w:t>на</w:t>
            </w:r>
            <w:r>
              <w:rPr>
                <w:color w:val="000000"/>
                <w:sz w:val="24"/>
                <w:szCs w:val="24"/>
              </w:rPr>
              <w:tab/>
              <w:t>определение</w:t>
            </w:r>
            <w:r>
              <w:rPr>
                <w:color w:val="000000"/>
                <w:sz w:val="24"/>
                <w:szCs w:val="24"/>
              </w:rPr>
              <w:tab/>
              <w:t>характеристик</w:t>
            </w:r>
            <w:r>
              <w:rPr>
                <w:color w:val="000000"/>
                <w:sz w:val="24"/>
                <w:szCs w:val="24"/>
              </w:rPr>
              <w:tab/>
              <w:t>равновесия.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(Тестовая работа.)</w:t>
            </w:r>
          </w:p>
        </w:tc>
      </w:tr>
      <w:tr w:rsidR="00D65C84">
        <w:trPr>
          <w:trHeight w:val="350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работы и разбор трудных задач.</w:t>
            </w:r>
          </w:p>
        </w:tc>
      </w:tr>
      <w:tr w:rsidR="00D65C84">
        <w:trPr>
          <w:trHeight w:val="292"/>
        </w:trPr>
        <w:tc>
          <w:tcPr>
            <w:tcW w:w="9775" w:type="dxa"/>
            <w:gridSpan w:val="4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79" w:right="46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ЗАКОНЫ СОХРАНЕНИЯ (8 ЧАСОВ)</w:t>
            </w:r>
          </w:p>
        </w:tc>
      </w:tr>
      <w:tr w:rsidR="00D65C84">
        <w:trPr>
          <w:trHeight w:val="633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Импульс  силы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 </w:t>
            </w:r>
            <w:proofErr w:type="gramStart"/>
            <w:r>
              <w:rPr>
                <w:color w:val="000000"/>
                <w:sz w:val="24"/>
                <w:szCs w:val="24"/>
              </w:rPr>
              <w:t>Решение  задач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на  второй  закон  Ньютона  в</w:t>
            </w: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импульсной форме.</w:t>
            </w:r>
          </w:p>
        </w:tc>
      </w:tr>
      <w:tr w:rsidR="00D65C84">
        <w:trPr>
          <w:trHeight w:val="319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на закон сохранения импульса.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и мощность. КПД механизмов.</w:t>
            </w:r>
          </w:p>
        </w:tc>
      </w:tr>
      <w:tr w:rsidR="00D65C84">
        <w:trPr>
          <w:trHeight w:val="318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Потенциальная и кинетическая энергия. Решение задач.</w:t>
            </w:r>
          </w:p>
        </w:tc>
      </w:tr>
      <w:tr w:rsidR="00D65C84">
        <w:trPr>
          <w:trHeight w:val="950"/>
        </w:trPr>
        <w:tc>
          <w:tcPr>
            <w:tcW w:w="53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color w:val="000000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средствами кинематики и динамики с помощью законов сохранения.</w:t>
            </w:r>
          </w:p>
        </w:tc>
      </w:tr>
      <w:tr w:rsidR="00D65C84">
        <w:trPr>
          <w:trHeight w:val="318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Давление в жидкости. Закон Паскаля. Сила Архимеда.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1"/>
                <w:tab w:val="left" w:pos="2167"/>
                <w:tab w:val="left" w:pos="2707"/>
                <w:tab w:val="left" w:pos="4385"/>
                <w:tab w:val="left" w:pos="4800"/>
                <w:tab w:val="left" w:pos="6314"/>
              </w:tabs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</w:t>
            </w:r>
            <w:r>
              <w:rPr>
                <w:color w:val="000000"/>
                <w:sz w:val="24"/>
                <w:szCs w:val="24"/>
              </w:rPr>
              <w:tab/>
              <w:t>задач</w:t>
            </w:r>
            <w:r>
              <w:rPr>
                <w:color w:val="000000"/>
                <w:sz w:val="24"/>
                <w:szCs w:val="24"/>
              </w:rPr>
              <w:tab/>
              <w:t>на</w:t>
            </w:r>
            <w:r>
              <w:rPr>
                <w:color w:val="000000"/>
                <w:sz w:val="24"/>
                <w:szCs w:val="24"/>
              </w:rPr>
              <w:tab/>
              <w:t>гидростатику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  <w:t>элементами</w:t>
            </w:r>
            <w:r>
              <w:rPr>
                <w:color w:val="000000"/>
                <w:sz w:val="24"/>
                <w:szCs w:val="24"/>
              </w:rPr>
              <w:tab/>
              <w:t>статики</w:t>
            </w:r>
          </w:p>
        </w:tc>
      </w:tr>
    </w:tbl>
    <w:p w:rsidR="00D65C84" w:rsidRDefault="00D65C84">
      <w:pPr>
        <w:spacing w:line="270" w:lineRule="auto"/>
        <w:rPr>
          <w:sz w:val="24"/>
          <w:szCs w:val="24"/>
        </w:rPr>
        <w:sectPr w:rsidR="00D65C84">
          <w:pgSz w:w="11910" w:h="16840"/>
          <w:pgMar w:top="1140" w:right="240" w:bottom="280" w:left="800" w:header="749" w:footer="0" w:gutter="0"/>
          <w:cols w:space="720"/>
        </w:sectPr>
      </w:pPr>
    </w:p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7"/>
          <w:szCs w:val="7"/>
        </w:rPr>
      </w:pPr>
    </w:p>
    <w:tbl>
      <w:tblPr>
        <w:tblStyle w:val="a8"/>
        <w:tblW w:w="9775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025"/>
        <w:gridCol w:w="991"/>
        <w:gridCol w:w="7223"/>
      </w:tblGrid>
      <w:tr w:rsidR="00D65C84">
        <w:trPr>
          <w:trHeight w:val="318"/>
        </w:trPr>
        <w:tc>
          <w:tcPr>
            <w:tcW w:w="53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динамическим способом.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Тестовая работа по теме «Законы сохранения».</w:t>
            </w:r>
          </w:p>
        </w:tc>
      </w:tr>
      <w:tr w:rsidR="00D65C84">
        <w:trPr>
          <w:trHeight w:val="290"/>
        </w:trPr>
        <w:tc>
          <w:tcPr>
            <w:tcW w:w="9775" w:type="dxa"/>
            <w:gridSpan w:val="4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79" w:right="4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ТЕПЛОВЫЕ ЯВЛЕНИЯ (4 ЧАСА)</w:t>
            </w:r>
          </w:p>
        </w:tc>
      </w:tr>
      <w:tr w:rsidR="00D65C84">
        <w:trPr>
          <w:trHeight w:val="277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 на тепловые явления.</w:t>
            </w:r>
          </w:p>
        </w:tc>
      </w:tr>
      <w:tr w:rsidR="00D65C84">
        <w:trPr>
          <w:trHeight w:val="275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задач. Агрегатные состояния вещества.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задач. Влажность воздуха.</w:t>
            </w:r>
          </w:p>
        </w:tc>
      </w:tr>
      <w:tr w:rsidR="00D65C84">
        <w:trPr>
          <w:trHeight w:val="275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задач. Определение твердого тела. Закон Гука.</w:t>
            </w:r>
          </w:p>
        </w:tc>
      </w:tr>
      <w:tr w:rsidR="00D65C84">
        <w:trPr>
          <w:trHeight w:val="292"/>
        </w:trPr>
        <w:tc>
          <w:tcPr>
            <w:tcW w:w="9775" w:type="dxa"/>
            <w:gridSpan w:val="4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479" w:right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ЭЛЕКТРИЧЕСКИЕ ЯВЛЕНИЯ (4 ЧАСА)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Законы видов соединения проводников.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 Ома .Сопротивление проводников.</w:t>
            </w:r>
          </w:p>
        </w:tc>
      </w:tr>
      <w:tr w:rsidR="00D65C84">
        <w:trPr>
          <w:trHeight w:val="318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и мощность электрического тока. Закон Джоуля – Ленца.</w:t>
            </w:r>
          </w:p>
        </w:tc>
      </w:tr>
      <w:tr w:rsidR="00D65C84">
        <w:trPr>
          <w:trHeight w:val="316"/>
        </w:trPr>
        <w:tc>
          <w:tcPr>
            <w:tcW w:w="536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КПД электроустановок.</w:t>
            </w:r>
          </w:p>
        </w:tc>
      </w:tr>
      <w:tr w:rsidR="00D65C84">
        <w:trPr>
          <w:trHeight w:val="318"/>
        </w:trPr>
        <w:tc>
          <w:tcPr>
            <w:tcW w:w="9775" w:type="dxa"/>
            <w:gridSpan w:val="4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79" w:right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ОПТИКА (1 ЧАС)</w:t>
            </w:r>
          </w:p>
        </w:tc>
      </w:tr>
      <w:tr w:rsidR="00D65C84">
        <w:trPr>
          <w:trHeight w:val="952"/>
        </w:trPr>
        <w:tc>
          <w:tcPr>
            <w:tcW w:w="536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rPr>
                <w:color w:val="000000"/>
              </w:rPr>
            </w:pPr>
          </w:p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"/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1025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" w:type="dxa"/>
          </w:tcPr>
          <w:p w:rsidR="00D65C84" w:rsidRDefault="00D65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223" w:type="dxa"/>
          </w:tcPr>
          <w:p w:rsidR="00D65C84" w:rsidRDefault="00CB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Линзы. Построение изображения в линзах Формула тонкой линзы. Оптическая сила линзы.</w:t>
            </w:r>
          </w:p>
        </w:tc>
      </w:tr>
    </w:tbl>
    <w:p w:rsidR="00D65C84" w:rsidRDefault="00D65C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D65C84">
      <w:pgSz w:w="11910" w:h="16840"/>
      <w:pgMar w:top="1140" w:right="240" w:bottom="280" w:left="8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79" w:rsidRDefault="00FA3B79">
      <w:r>
        <w:separator/>
      </w:r>
    </w:p>
  </w:endnote>
  <w:endnote w:type="continuationSeparator" w:id="0">
    <w:p w:rsidR="00FA3B79" w:rsidRDefault="00F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79" w:rsidRDefault="00FA3B79">
      <w:r>
        <w:separator/>
      </w:r>
    </w:p>
  </w:footnote>
  <w:footnote w:type="continuationSeparator" w:id="0">
    <w:p w:rsidR="00FA3B79" w:rsidRDefault="00FA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C84" w:rsidRDefault="00CB48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8"/>
        <w:szCs w:val="28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3845497</wp:posOffset>
              </wp:positionH>
              <wp:positionV relativeFrom="page">
                <wp:posOffset>458025</wp:posOffset>
              </wp:positionV>
              <wp:extent cx="241935" cy="17526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9795" y="3697133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65C84" w:rsidRDefault="00CB4872">
                          <w:pPr>
                            <w:spacing w:line="245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3845497</wp:posOffset>
              </wp:positionH>
              <wp:positionV relativeFrom="page">
                <wp:posOffset>458025</wp:posOffset>
              </wp:positionV>
              <wp:extent cx="241935" cy="175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74"/>
    <w:multiLevelType w:val="multilevel"/>
    <w:tmpl w:val="B3649B58"/>
    <w:lvl w:ilvl="0">
      <w:start w:val="1"/>
      <w:numFmt w:val="decimal"/>
      <w:lvlText w:val="%1."/>
      <w:lvlJc w:val="left"/>
      <w:pPr>
        <w:ind w:left="332" w:hanging="402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392" w:hanging="403"/>
      </w:pPr>
    </w:lvl>
    <w:lvl w:ilvl="2">
      <w:numFmt w:val="bullet"/>
      <w:lvlText w:val="•"/>
      <w:lvlJc w:val="left"/>
      <w:pPr>
        <w:ind w:left="2445" w:hanging="403"/>
      </w:pPr>
    </w:lvl>
    <w:lvl w:ilvl="3">
      <w:numFmt w:val="bullet"/>
      <w:lvlText w:val="•"/>
      <w:lvlJc w:val="left"/>
      <w:pPr>
        <w:ind w:left="3497" w:hanging="403"/>
      </w:pPr>
    </w:lvl>
    <w:lvl w:ilvl="4">
      <w:numFmt w:val="bullet"/>
      <w:lvlText w:val="•"/>
      <w:lvlJc w:val="left"/>
      <w:pPr>
        <w:ind w:left="4550" w:hanging="403"/>
      </w:pPr>
    </w:lvl>
    <w:lvl w:ilvl="5">
      <w:numFmt w:val="bullet"/>
      <w:lvlText w:val="•"/>
      <w:lvlJc w:val="left"/>
      <w:pPr>
        <w:ind w:left="5603" w:hanging="403"/>
      </w:pPr>
    </w:lvl>
    <w:lvl w:ilvl="6">
      <w:numFmt w:val="bullet"/>
      <w:lvlText w:val="•"/>
      <w:lvlJc w:val="left"/>
      <w:pPr>
        <w:ind w:left="6655" w:hanging="403"/>
      </w:pPr>
    </w:lvl>
    <w:lvl w:ilvl="7">
      <w:numFmt w:val="bullet"/>
      <w:lvlText w:val="•"/>
      <w:lvlJc w:val="left"/>
      <w:pPr>
        <w:ind w:left="7708" w:hanging="403"/>
      </w:pPr>
    </w:lvl>
    <w:lvl w:ilvl="8">
      <w:numFmt w:val="bullet"/>
      <w:lvlText w:val="•"/>
      <w:lvlJc w:val="left"/>
      <w:pPr>
        <w:ind w:left="8761" w:hanging="403"/>
      </w:pPr>
    </w:lvl>
  </w:abstractNum>
  <w:abstractNum w:abstractNumId="1" w15:restartNumberingAfterBreak="0">
    <w:nsid w:val="5A984374"/>
    <w:multiLevelType w:val="multilevel"/>
    <w:tmpl w:val="F5B23654"/>
    <w:lvl w:ilvl="0">
      <w:numFmt w:val="bullet"/>
      <w:lvlText w:val="-"/>
      <w:lvlJc w:val="left"/>
      <w:pPr>
        <w:ind w:left="332" w:hanging="298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●"/>
      <w:lvlJc w:val="left"/>
      <w:pPr>
        <w:ind w:left="1749" w:hanging="347"/>
      </w:pPr>
      <w:rPr>
        <w:rFonts w:ascii="Noto Sans Symbols" w:eastAsia="Noto Sans Symbols" w:hAnsi="Noto Sans Symbols" w:cs="Noto Sans Symbols"/>
        <w:b w:val="0"/>
        <w:i w:val="0"/>
        <w:sz w:val="28"/>
        <w:szCs w:val="28"/>
      </w:rPr>
    </w:lvl>
    <w:lvl w:ilvl="2">
      <w:numFmt w:val="bullet"/>
      <w:lvlText w:val="•"/>
      <w:lvlJc w:val="left"/>
      <w:pPr>
        <w:ind w:left="2754" w:hanging="348"/>
      </w:pPr>
    </w:lvl>
    <w:lvl w:ilvl="3">
      <w:numFmt w:val="bullet"/>
      <w:lvlText w:val="•"/>
      <w:lvlJc w:val="left"/>
      <w:pPr>
        <w:ind w:left="3768" w:hanging="348"/>
      </w:pPr>
    </w:lvl>
    <w:lvl w:ilvl="4">
      <w:numFmt w:val="bullet"/>
      <w:lvlText w:val="•"/>
      <w:lvlJc w:val="left"/>
      <w:pPr>
        <w:ind w:left="4782" w:hanging="348"/>
      </w:pPr>
    </w:lvl>
    <w:lvl w:ilvl="5">
      <w:numFmt w:val="bullet"/>
      <w:lvlText w:val="•"/>
      <w:lvlJc w:val="left"/>
      <w:pPr>
        <w:ind w:left="5796" w:hanging="347"/>
      </w:pPr>
    </w:lvl>
    <w:lvl w:ilvl="6">
      <w:numFmt w:val="bullet"/>
      <w:lvlText w:val="•"/>
      <w:lvlJc w:val="left"/>
      <w:pPr>
        <w:ind w:left="6810" w:hanging="348"/>
      </w:pPr>
    </w:lvl>
    <w:lvl w:ilvl="7">
      <w:numFmt w:val="bullet"/>
      <w:lvlText w:val="•"/>
      <w:lvlJc w:val="left"/>
      <w:pPr>
        <w:ind w:left="7824" w:hanging="348"/>
      </w:pPr>
    </w:lvl>
    <w:lvl w:ilvl="8">
      <w:numFmt w:val="bullet"/>
      <w:lvlText w:val="•"/>
      <w:lvlJc w:val="left"/>
      <w:pPr>
        <w:ind w:left="8838" w:hanging="348"/>
      </w:pPr>
    </w:lvl>
  </w:abstractNum>
  <w:abstractNum w:abstractNumId="2" w15:restartNumberingAfterBreak="0">
    <w:nsid w:val="71732B29"/>
    <w:multiLevelType w:val="multilevel"/>
    <w:tmpl w:val="E806E20E"/>
    <w:lvl w:ilvl="0">
      <w:numFmt w:val="bullet"/>
      <w:lvlText w:val="•"/>
      <w:lvlJc w:val="left"/>
      <w:pPr>
        <w:ind w:left="332" w:hanging="257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numFmt w:val="bullet"/>
      <w:lvlText w:val="•"/>
      <w:lvlJc w:val="left"/>
      <w:pPr>
        <w:ind w:left="1392" w:hanging="257"/>
      </w:pPr>
    </w:lvl>
    <w:lvl w:ilvl="2">
      <w:numFmt w:val="bullet"/>
      <w:lvlText w:val="•"/>
      <w:lvlJc w:val="left"/>
      <w:pPr>
        <w:ind w:left="2445" w:hanging="257"/>
      </w:pPr>
    </w:lvl>
    <w:lvl w:ilvl="3">
      <w:numFmt w:val="bullet"/>
      <w:lvlText w:val="•"/>
      <w:lvlJc w:val="left"/>
      <w:pPr>
        <w:ind w:left="3497" w:hanging="257"/>
      </w:pPr>
    </w:lvl>
    <w:lvl w:ilvl="4">
      <w:numFmt w:val="bullet"/>
      <w:lvlText w:val="•"/>
      <w:lvlJc w:val="left"/>
      <w:pPr>
        <w:ind w:left="4550" w:hanging="257"/>
      </w:pPr>
    </w:lvl>
    <w:lvl w:ilvl="5">
      <w:numFmt w:val="bullet"/>
      <w:lvlText w:val="•"/>
      <w:lvlJc w:val="left"/>
      <w:pPr>
        <w:ind w:left="5603" w:hanging="257"/>
      </w:pPr>
    </w:lvl>
    <w:lvl w:ilvl="6">
      <w:numFmt w:val="bullet"/>
      <w:lvlText w:val="•"/>
      <w:lvlJc w:val="left"/>
      <w:pPr>
        <w:ind w:left="6655" w:hanging="257"/>
      </w:pPr>
    </w:lvl>
    <w:lvl w:ilvl="7">
      <w:numFmt w:val="bullet"/>
      <w:lvlText w:val="•"/>
      <w:lvlJc w:val="left"/>
      <w:pPr>
        <w:ind w:left="7708" w:hanging="257"/>
      </w:pPr>
    </w:lvl>
    <w:lvl w:ilvl="8">
      <w:numFmt w:val="bullet"/>
      <w:lvlText w:val="•"/>
      <w:lvlJc w:val="left"/>
      <w:pPr>
        <w:ind w:left="8761" w:hanging="257"/>
      </w:pPr>
    </w:lvl>
  </w:abstractNum>
  <w:abstractNum w:abstractNumId="3" w15:restartNumberingAfterBreak="0">
    <w:nsid w:val="7E4918BA"/>
    <w:multiLevelType w:val="multilevel"/>
    <w:tmpl w:val="89DC1DE2"/>
    <w:lvl w:ilvl="0">
      <w:start w:val="1"/>
      <w:numFmt w:val="decimal"/>
      <w:lvlText w:val="%1."/>
      <w:lvlJc w:val="left"/>
      <w:pPr>
        <w:ind w:left="1109" w:hanging="212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1">
      <w:numFmt w:val="bullet"/>
      <w:lvlText w:val="•"/>
      <w:lvlJc w:val="left"/>
      <w:pPr>
        <w:ind w:left="2076" w:hanging="213"/>
      </w:pPr>
    </w:lvl>
    <w:lvl w:ilvl="2">
      <w:numFmt w:val="bullet"/>
      <w:lvlText w:val="•"/>
      <w:lvlJc w:val="left"/>
      <w:pPr>
        <w:ind w:left="3053" w:hanging="213"/>
      </w:pPr>
    </w:lvl>
    <w:lvl w:ilvl="3">
      <w:numFmt w:val="bullet"/>
      <w:lvlText w:val="•"/>
      <w:lvlJc w:val="left"/>
      <w:pPr>
        <w:ind w:left="4029" w:hanging="213"/>
      </w:pPr>
    </w:lvl>
    <w:lvl w:ilvl="4">
      <w:numFmt w:val="bullet"/>
      <w:lvlText w:val="•"/>
      <w:lvlJc w:val="left"/>
      <w:pPr>
        <w:ind w:left="5006" w:hanging="213"/>
      </w:pPr>
    </w:lvl>
    <w:lvl w:ilvl="5">
      <w:numFmt w:val="bullet"/>
      <w:lvlText w:val="•"/>
      <w:lvlJc w:val="left"/>
      <w:pPr>
        <w:ind w:left="5983" w:hanging="213"/>
      </w:pPr>
    </w:lvl>
    <w:lvl w:ilvl="6">
      <w:numFmt w:val="bullet"/>
      <w:lvlText w:val="•"/>
      <w:lvlJc w:val="left"/>
      <w:pPr>
        <w:ind w:left="6959" w:hanging="213"/>
      </w:pPr>
    </w:lvl>
    <w:lvl w:ilvl="7">
      <w:numFmt w:val="bullet"/>
      <w:lvlText w:val="•"/>
      <w:lvlJc w:val="left"/>
      <w:pPr>
        <w:ind w:left="7936" w:hanging="212"/>
      </w:pPr>
    </w:lvl>
    <w:lvl w:ilvl="8">
      <w:numFmt w:val="bullet"/>
      <w:lvlText w:val="•"/>
      <w:lvlJc w:val="left"/>
      <w:pPr>
        <w:ind w:left="8913" w:hanging="213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84"/>
    <w:rsid w:val="000B3F0D"/>
    <w:rsid w:val="001A6A7A"/>
    <w:rsid w:val="002D70AA"/>
    <w:rsid w:val="002F6B4F"/>
    <w:rsid w:val="00452927"/>
    <w:rsid w:val="0068179C"/>
    <w:rsid w:val="00CB4872"/>
    <w:rsid w:val="00D65C84"/>
    <w:rsid w:val="00E352FB"/>
    <w:rsid w:val="00ED39B8"/>
    <w:rsid w:val="00F34D14"/>
    <w:rsid w:val="00FA3B79"/>
    <w:rsid w:val="00FB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676C4F-5D20-4330-A2EF-F53720A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81"/>
      <w:ind w:left="4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spacing w:before="44"/>
      <w:ind w:left="1099" w:hanging="21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7184&amp;l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9742&amp;l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2024-08-21T04:18:00Z</dcterms:created>
  <dcterms:modified xsi:type="dcterms:W3CDTF">2024-08-21T04:18:00Z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2023-03-09T00:00:00Z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2024-08-20T00:00:00Z</vt:lpwstr>
  </property>
  <property fmtid="{D5CDD505-2E9C-101B-9397-08002B2CF9AE}" pid="5" name="Producer">
    <vt:lpwstr>Microsoft® Office Word 2007</vt:lpwstr>
  </property>
</Properties>
</file>